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000000" w:themeColor="text1"/>
          <w:sz w:val="24"/>
        </w:rPr>
      </w:pPr>
    </w:p>
    <w:p>
      <w:pPr>
        <w:adjustRightInd/>
        <w:spacing w:line="360" w:lineRule="auto"/>
        <w:jc w:val="center"/>
        <w:rPr>
          <w:rFonts w:ascii="仿宋" w:hAnsi="仿宋" w:eastAsia="仿宋" w:cs="仿宋"/>
          <w:b/>
          <w:bCs/>
          <w:color w:val="000000" w:themeColor="text1"/>
          <w:sz w:val="44"/>
          <w:szCs w:val="44"/>
        </w:rPr>
      </w:pPr>
      <w:bookmarkStart w:id="416" w:name="_GoBack"/>
      <w:r>
        <w:rPr>
          <w:rFonts w:hint="eastAsia" w:ascii="仿宋" w:hAnsi="仿宋" w:eastAsia="仿宋" w:cs="仿宋"/>
          <w:b/>
          <w:bCs/>
          <w:color w:val="000000" w:themeColor="text1"/>
          <w:sz w:val="44"/>
          <w:szCs w:val="44"/>
        </w:rPr>
        <w:t>淳安县公安局2022年127个到期治安监控重新租赁服务采购项目</w:t>
      </w:r>
    </w:p>
    <w:bookmarkEnd w:id="416"/>
    <w:p>
      <w:pPr>
        <w:adjustRightInd/>
        <w:spacing w:line="360" w:lineRule="auto"/>
        <w:jc w:val="center"/>
        <w:rPr>
          <w:rFonts w:ascii="仿宋" w:hAnsi="仿宋" w:eastAsia="仿宋" w:cs="仿宋"/>
          <w:b/>
          <w:color w:val="000000" w:themeColor="text1"/>
          <w:sz w:val="44"/>
          <w:szCs w:val="44"/>
        </w:rPr>
      </w:pPr>
      <w:r>
        <w:rPr>
          <w:rFonts w:hint="eastAsia" w:ascii="仿宋" w:hAnsi="仿宋" w:eastAsia="仿宋" w:cs="仿宋"/>
          <w:b/>
          <w:color w:val="000000" w:themeColor="text1"/>
          <w:sz w:val="44"/>
          <w:szCs w:val="44"/>
        </w:rPr>
        <w:t>（电子招投标）</w:t>
      </w:r>
    </w:p>
    <w:p>
      <w:pPr>
        <w:snapToGrid w:val="0"/>
        <w:spacing w:line="360" w:lineRule="auto"/>
        <w:jc w:val="center"/>
        <w:rPr>
          <w:rFonts w:ascii="仿宋" w:hAnsi="仿宋" w:eastAsia="仿宋" w:cs="仿宋"/>
          <w:color w:val="000000" w:themeColor="text1"/>
          <w:sz w:val="28"/>
          <w:szCs w:val="20"/>
        </w:rPr>
      </w:pPr>
      <w:r>
        <w:rPr>
          <w:rFonts w:hint="eastAsia" w:ascii="仿宋" w:hAnsi="仿宋" w:eastAsia="仿宋" w:cs="仿宋"/>
          <w:color w:val="000000" w:themeColor="text1"/>
          <w:sz w:val="30"/>
          <w:szCs w:val="30"/>
        </w:rPr>
        <w:t>编号: ZJYGZF[2022]027号</w:t>
      </w:r>
    </w:p>
    <w:p>
      <w:pPr>
        <w:spacing w:line="1240" w:lineRule="exact"/>
        <w:jc w:val="center"/>
        <w:rPr>
          <w:rFonts w:ascii="仿宋" w:hAnsi="仿宋" w:eastAsia="仿宋" w:cs="仿宋"/>
          <w:b/>
          <w:color w:val="000000" w:themeColor="text1"/>
          <w:sz w:val="84"/>
          <w:szCs w:val="84"/>
        </w:rPr>
      </w:pPr>
      <w:r>
        <w:rPr>
          <w:rFonts w:hint="eastAsia" w:ascii="仿宋" w:hAnsi="仿宋" w:eastAsia="仿宋" w:cs="仿宋"/>
          <w:b/>
          <w:color w:val="000000" w:themeColor="text1"/>
          <w:sz w:val="84"/>
          <w:szCs w:val="84"/>
        </w:rPr>
        <w:t>招</w:t>
      </w:r>
    </w:p>
    <w:p>
      <w:pPr>
        <w:spacing w:line="1240" w:lineRule="exact"/>
        <w:jc w:val="center"/>
        <w:rPr>
          <w:rFonts w:ascii="仿宋" w:hAnsi="仿宋" w:eastAsia="仿宋" w:cs="仿宋"/>
          <w:b/>
          <w:color w:val="000000" w:themeColor="text1"/>
          <w:sz w:val="84"/>
          <w:szCs w:val="84"/>
        </w:rPr>
      </w:pPr>
      <w:r>
        <w:rPr>
          <w:rFonts w:hint="eastAsia" w:ascii="仿宋" w:hAnsi="仿宋" w:eastAsia="仿宋" w:cs="仿宋"/>
          <w:b/>
          <w:color w:val="000000" w:themeColor="text1"/>
          <w:sz w:val="84"/>
          <w:szCs w:val="84"/>
        </w:rPr>
        <w:t>标</w:t>
      </w:r>
    </w:p>
    <w:p>
      <w:pPr>
        <w:spacing w:line="1240" w:lineRule="exact"/>
        <w:jc w:val="center"/>
        <w:rPr>
          <w:rFonts w:ascii="仿宋" w:hAnsi="仿宋" w:eastAsia="仿宋" w:cs="仿宋"/>
          <w:b/>
          <w:color w:val="000000" w:themeColor="text1"/>
          <w:sz w:val="84"/>
          <w:szCs w:val="84"/>
        </w:rPr>
      </w:pPr>
      <w:r>
        <w:rPr>
          <w:rFonts w:hint="eastAsia" w:ascii="仿宋" w:hAnsi="仿宋" w:eastAsia="仿宋" w:cs="仿宋"/>
          <w:b/>
          <w:color w:val="000000" w:themeColor="text1"/>
          <w:sz w:val="84"/>
          <w:szCs w:val="84"/>
        </w:rPr>
        <w:t>文</w:t>
      </w:r>
    </w:p>
    <w:p>
      <w:pPr>
        <w:spacing w:line="1240" w:lineRule="exact"/>
        <w:jc w:val="center"/>
        <w:rPr>
          <w:rFonts w:ascii="仿宋" w:hAnsi="仿宋" w:eastAsia="仿宋" w:cs="仿宋"/>
          <w:b/>
          <w:color w:val="000000" w:themeColor="text1"/>
          <w:sz w:val="84"/>
          <w:szCs w:val="84"/>
        </w:rPr>
      </w:pPr>
      <w:r>
        <w:rPr>
          <w:rFonts w:hint="eastAsia" w:ascii="仿宋" w:hAnsi="仿宋" w:eastAsia="仿宋" w:cs="仿宋"/>
          <w:b/>
          <w:color w:val="000000" w:themeColor="text1"/>
          <w:sz w:val="84"/>
          <w:szCs w:val="84"/>
        </w:rPr>
        <w:t>件</w:t>
      </w:r>
    </w:p>
    <w:p>
      <w:pPr>
        <w:tabs>
          <w:tab w:val="left" w:pos="1890"/>
        </w:tabs>
        <w:snapToGrid w:val="0"/>
        <w:spacing w:line="360" w:lineRule="auto"/>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采购单位：淳安县公安局</w:t>
      </w:r>
    </w:p>
    <w:p>
      <w:pPr>
        <w:tabs>
          <w:tab w:val="left" w:pos="1268"/>
        </w:tabs>
        <w:snapToGrid w:val="0"/>
        <w:spacing w:line="360" w:lineRule="auto"/>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代理机构：浙江阳光联合会计师事务所（普通合伙）</w:t>
      </w:r>
    </w:p>
    <w:tbl>
      <w:tblPr>
        <w:tblStyle w:val="62"/>
        <w:tblW w:w="9185" w:type="dxa"/>
        <w:tblInd w:w="-5" w:type="dxa"/>
        <w:tblLayout w:type="fixed"/>
        <w:tblCellMar>
          <w:top w:w="0" w:type="dxa"/>
          <w:left w:w="108" w:type="dxa"/>
          <w:bottom w:w="0" w:type="dxa"/>
          <w:right w:w="108" w:type="dxa"/>
        </w:tblCellMar>
      </w:tblPr>
      <w:tblGrid>
        <w:gridCol w:w="4649"/>
        <w:gridCol w:w="4536"/>
      </w:tblGrid>
      <w:tr>
        <w:trPr>
          <w:trHeight w:val="2929" w:hRule="atLeast"/>
        </w:trPr>
        <w:tc>
          <w:tcPr>
            <w:tcW w:w="4649"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采购单位确认（公章）：</w:t>
            </w:r>
          </w:p>
          <w:p>
            <w:pPr>
              <w:tabs>
                <w:tab w:val="left" w:pos="1890"/>
              </w:tabs>
              <w:snapToGrid w:val="0"/>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该采购文件已经我单位审核确认。</w:t>
            </w:r>
          </w:p>
          <w:p>
            <w:pPr>
              <w:tabs>
                <w:tab w:val="left" w:pos="1890"/>
              </w:tabs>
              <w:snapToGrid w:val="0"/>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经办人（签名）：</w:t>
            </w:r>
          </w:p>
          <w:p>
            <w:pPr>
              <w:tabs>
                <w:tab w:val="left" w:pos="1890"/>
              </w:tabs>
              <w:snapToGrid w:val="0"/>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分管领导（签名）：</w:t>
            </w:r>
          </w:p>
          <w:p>
            <w:pPr>
              <w:tabs>
                <w:tab w:val="left" w:pos="1890"/>
              </w:tabs>
              <w:snapToGrid w:val="0"/>
              <w:spacing w:line="360" w:lineRule="auto"/>
              <w:rPr>
                <w:rFonts w:ascii="仿宋" w:hAnsi="仿宋" w:eastAsia="仿宋" w:cs="仿宋"/>
                <w:color w:val="000000" w:themeColor="text1"/>
              </w:rPr>
            </w:pPr>
            <w:r>
              <w:rPr>
                <w:rFonts w:hint="eastAsia" w:ascii="仿宋" w:hAnsi="仿宋" w:eastAsia="仿宋" w:cs="仿宋"/>
                <w:color w:val="000000" w:themeColor="text1"/>
                <w:sz w:val="32"/>
                <w:szCs w:val="32"/>
              </w:rPr>
              <w:t>日期：2022年04月日</w:t>
            </w:r>
          </w:p>
        </w:tc>
        <w:tc>
          <w:tcPr>
            <w:tcW w:w="4536" w:type="dxa"/>
            <w:tcBorders>
              <w:top w:val="single" w:color="000000" w:sz="4" w:space="0"/>
              <w:left w:val="single" w:color="000000" w:sz="4" w:space="0"/>
              <w:bottom w:val="single" w:color="000000" w:sz="4" w:space="0"/>
              <w:right w:val="single" w:color="000000" w:sz="4" w:space="0"/>
            </w:tcBorders>
            <w:vAlign w:val="center"/>
          </w:tcPr>
          <w:p>
            <w:pPr>
              <w:tabs>
                <w:tab w:val="left" w:pos="1890"/>
              </w:tabs>
              <w:snapToGrid w:val="0"/>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代理机构审批（章）：</w:t>
            </w:r>
          </w:p>
          <w:p>
            <w:pPr>
              <w:tabs>
                <w:tab w:val="left" w:pos="1890"/>
              </w:tabs>
              <w:snapToGrid w:val="0"/>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同意发布。</w:t>
            </w:r>
          </w:p>
          <w:p>
            <w:pPr>
              <w:tabs>
                <w:tab w:val="left" w:pos="1890"/>
              </w:tabs>
              <w:snapToGrid w:val="0"/>
              <w:spacing w:line="360" w:lineRule="auto"/>
              <w:rPr>
                <w:rFonts w:ascii="仿宋" w:hAnsi="仿宋" w:eastAsia="仿宋" w:cs="仿宋"/>
                <w:color w:val="000000" w:themeColor="text1"/>
                <w:sz w:val="32"/>
                <w:szCs w:val="32"/>
              </w:rPr>
            </w:pPr>
          </w:p>
          <w:p>
            <w:pPr>
              <w:tabs>
                <w:tab w:val="left" w:pos="1890"/>
              </w:tabs>
              <w:snapToGrid w:val="0"/>
              <w:spacing w:line="360" w:lineRule="auto"/>
              <w:rPr>
                <w:rFonts w:ascii="仿宋" w:hAnsi="仿宋" w:eastAsia="仿宋" w:cs="仿宋"/>
                <w:color w:val="000000" w:themeColor="text1"/>
                <w:sz w:val="32"/>
                <w:szCs w:val="32"/>
              </w:rPr>
            </w:pPr>
          </w:p>
          <w:p>
            <w:pPr>
              <w:tabs>
                <w:tab w:val="left" w:pos="1890"/>
              </w:tabs>
              <w:snapToGrid w:val="0"/>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经办人（签名）：</w:t>
            </w:r>
          </w:p>
          <w:p>
            <w:pPr>
              <w:tabs>
                <w:tab w:val="left" w:pos="1890"/>
              </w:tabs>
              <w:snapToGrid w:val="0"/>
              <w:spacing w:line="360" w:lineRule="auto"/>
              <w:rPr>
                <w:rFonts w:ascii="仿宋" w:hAnsi="仿宋" w:eastAsia="仿宋" w:cs="仿宋"/>
                <w:color w:val="000000" w:themeColor="text1"/>
              </w:rPr>
            </w:pPr>
            <w:r>
              <w:rPr>
                <w:rFonts w:hint="eastAsia" w:ascii="仿宋" w:hAnsi="仿宋" w:eastAsia="仿宋" w:cs="仿宋"/>
                <w:color w:val="000000" w:themeColor="text1"/>
                <w:sz w:val="32"/>
                <w:szCs w:val="32"/>
              </w:rPr>
              <w:t>日期：2022年04月日</w:t>
            </w:r>
          </w:p>
        </w:tc>
      </w:tr>
    </w:tbl>
    <w:p>
      <w:pPr>
        <w:spacing w:line="360" w:lineRule="auto"/>
        <w:jc w:val="center"/>
        <w:rPr>
          <w:rFonts w:ascii="仿宋" w:hAnsi="仿宋" w:eastAsia="仿宋" w:cs="仿宋"/>
          <w:b/>
          <w:color w:val="000000" w:themeColor="text1"/>
          <w:sz w:val="44"/>
          <w:szCs w:val="44"/>
        </w:rPr>
      </w:pPr>
    </w:p>
    <w:p>
      <w:pPr>
        <w:spacing w:line="360" w:lineRule="auto"/>
        <w:jc w:val="center"/>
        <w:rPr>
          <w:rFonts w:ascii="仿宋" w:hAnsi="仿宋" w:eastAsia="仿宋" w:cs="仿宋"/>
          <w:color w:val="000000" w:themeColor="text1"/>
          <w:sz w:val="24"/>
        </w:rPr>
      </w:pPr>
    </w:p>
    <w:p>
      <w:pPr>
        <w:spacing w:line="360" w:lineRule="auto"/>
        <w:jc w:val="center"/>
        <w:rPr>
          <w:rFonts w:ascii="仿宋" w:hAnsi="仿宋" w:eastAsia="仿宋" w:cs="仿宋"/>
          <w:b/>
          <w:color w:val="000000" w:themeColor="text1"/>
          <w:sz w:val="48"/>
          <w:szCs w:val="48"/>
        </w:rPr>
      </w:pPr>
      <w:r>
        <w:rPr>
          <w:rFonts w:hint="eastAsia" w:ascii="仿宋" w:hAnsi="仿宋" w:eastAsia="仿宋" w:cs="仿宋"/>
          <w:b/>
          <w:color w:val="000000" w:themeColor="text1"/>
          <w:sz w:val="48"/>
          <w:szCs w:val="48"/>
        </w:rPr>
        <w:t>目录</w:t>
      </w:r>
    </w:p>
    <w:p>
      <w:pPr>
        <w:spacing w:line="360" w:lineRule="auto"/>
        <w:rPr>
          <w:rFonts w:ascii="仿宋" w:hAnsi="仿宋" w:eastAsia="仿宋" w:cs="仿宋"/>
          <w:color w:val="000000" w:themeColor="text1"/>
          <w:sz w:val="32"/>
          <w:szCs w:val="32"/>
        </w:rPr>
      </w:pPr>
    </w:p>
    <w:p>
      <w:pPr>
        <w:spacing w:line="360" w:lineRule="auto"/>
        <w:rPr>
          <w:rFonts w:ascii="仿宋" w:hAnsi="仿宋" w:eastAsia="仿宋" w:cs="仿宋"/>
          <w:color w:val="000000" w:themeColor="text1"/>
          <w:sz w:val="32"/>
          <w:szCs w:val="32"/>
        </w:rPr>
      </w:pPr>
    </w:p>
    <w:p>
      <w:pPr>
        <w:spacing w:line="360" w:lineRule="auto"/>
        <w:ind w:firstLine="1280" w:firstLineChars="4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第一部分招标公告</w:t>
      </w:r>
    </w:p>
    <w:p>
      <w:pPr>
        <w:spacing w:line="360" w:lineRule="auto"/>
        <w:ind w:firstLine="1280" w:firstLineChars="4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第二部分投标人须知</w:t>
      </w:r>
    </w:p>
    <w:p>
      <w:pPr>
        <w:spacing w:line="360" w:lineRule="auto"/>
        <w:ind w:firstLine="1280" w:firstLineChars="4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第三部分采购需求</w:t>
      </w:r>
    </w:p>
    <w:p>
      <w:pPr>
        <w:spacing w:line="360" w:lineRule="auto"/>
        <w:ind w:firstLine="1280" w:firstLineChars="4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第四部分评标办法</w:t>
      </w:r>
    </w:p>
    <w:p>
      <w:pPr>
        <w:spacing w:line="360" w:lineRule="auto"/>
        <w:ind w:firstLine="1280" w:firstLineChars="4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第五部分拟签订的合同文本</w:t>
      </w:r>
    </w:p>
    <w:p>
      <w:pPr>
        <w:spacing w:line="360" w:lineRule="auto"/>
        <w:ind w:firstLine="1280" w:firstLineChars="4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第六部分应提交的有关格式范例</w:t>
      </w:r>
    </w:p>
    <w:p>
      <w:pPr>
        <w:spacing w:line="360" w:lineRule="auto"/>
        <w:ind w:firstLine="549" w:firstLineChars="229"/>
        <w:rPr>
          <w:rFonts w:ascii="仿宋" w:hAnsi="仿宋" w:eastAsia="仿宋" w:cs="仿宋"/>
          <w:color w:val="000000" w:themeColor="text1"/>
          <w:sz w:val="24"/>
        </w:rPr>
      </w:pPr>
      <w:bookmarkStart w:id="0" w:name="_Hlt91233176"/>
      <w:bookmarkEnd w:id="0"/>
      <w:bookmarkStart w:id="1" w:name="_Toc91899869"/>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ind w:firstLine="549" w:firstLineChars="229"/>
        <w:rPr>
          <w:rFonts w:ascii="仿宋" w:hAnsi="仿宋" w:eastAsia="仿宋" w:cs="仿宋"/>
          <w:color w:val="000000" w:themeColor="text1"/>
          <w:sz w:val="24"/>
        </w:rPr>
      </w:pPr>
    </w:p>
    <w:p>
      <w:pPr>
        <w:spacing w:line="360" w:lineRule="auto"/>
        <w:rPr>
          <w:rFonts w:ascii="仿宋" w:hAnsi="仿宋" w:eastAsia="仿宋" w:cs="仿宋"/>
          <w:color w:val="000000" w:themeColor="text1"/>
          <w:sz w:val="24"/>
        </w:rPr>
      </w:pPr>
    </w:p>
    <w:p>
      <w:pPr>
        <w:adjustRightInd/>
        <w:spacing w:line="360" w:lineRule="auto"/>
        <w:jc w:val="center"/>
        <w:outlineLvl w:val="0"/>
        <w:rPr>
          <w:rFonts w:ascii="仿宋" w:hAnsi="仿宋" w:eastAsia="仿宋" w:cs="仿宋"/>
          <w:b/>
          <w:color w:val="000000" w:themeColor="text1"/>
          <w:sz w:val="36"/>
          <w:szCs w:val="20"/>
        </w:rPr>
      </w:pPr>
      <w:bookmarkStart w:id="2" w:name="第一部分"/>
      <w:r>
        <w:rPr>
          <w:rFonts w:hint="eastAsia" w:ascii="仿宋" w:hAnsi="仿宋" w:eastAsia="仿宋" w:cs="仿宋"/>
          <w:b/>
          <w:color w:val="000000" w:themeColor="text1"/>
          <w:sz w:val="36"/>
          <w:szCs w:val="36"/>
        </w:rPr>
        <w:br w:type="page"/>
      </w:r>
      <w:bookmarkEnd w:id="1"/>
      <w:bookmarkEnd w:id="2"/>
      <w:bookmarkStart w:id="3" w:name="_Hlt74728647"/>
      <w:bookmarkEnd w:id="3"/>
      <w:bookmarkStart w:id="4" w:name="_Hlt74729822"/>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仿宋" w:hAnsi="仿宋" w:eastAsia="仿宋" w:cs="仿宋"/>
          <w:b/>
          <w:color w:val="000000" w:themeColor="text1"/>
          <w:sz w:val="36"/>
          <w:szCs w:val="20"/>
        </w:rPr>
        <w:t>第一部分招标公告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000000" w:themeColor="text1"/>
          <w:sz w:val="24"/>
          <w:u w:val="single"/>
        </w:rPr>
      </w:pPr>
      <w:r>
        <w:rPr>
          <w:rFonts w:hint="eastAsia" w:ascii="仿宋" w:hAnsi="仿宋" w:eastAsia="仿宋" w:cs="仿宋"/>
          <w:color w:val="000000" w:themeColor="text1"/>
          <w:sz w:val="24"/>
          <w:u w:val="single"/>
        </w:rPr>
        <w:t>淳安县公安局2022年127个到期治安监控重新租赁服务招标项</w:t>
      </w:r>
      <w:r>
        <w:rPr>
          <w:rStyle w:val="76"/>
          <w:rFonts w:hint="eastAsia" w:ascii="仿宋" w:hAnsi="仿宋" w:eastAsia="仿宋" w:cs="仿宋"/>
          <w:color w:val="000000" w:themeColor="text1"/>
          <w:kern w:val="2"/>
          <w:sz w:val="24"/>
          <w:szCs w:val="24"/>
        </w:rPr>
        <w:t>目的潜在投</w:t>
      </w:r>
      <w:r>
        <w:rPr>
          <w:rFonts w:hint="eastAsia" w:ascii="仿宋" w:hAnsi="仿宋" w:eastAsia="仿宋" w:cs="仿宋"/>
          <w:color w:val="000000" w:themeColor="text1"/>
          <w:sz w:val="24"/>
        </w:rPr>
        <w:t>标人应在政采云平台（</w:t>
      </w:r>
      <w:r>
        <w:fldChar w:fldCharType="begin"/>
      </w:r>
      <w:r>
        <w:instrText xml:space="preserve"> HYPERLINK "https://www.zcygov.cn/）获取（下载）招标文件，并于2021年" </w:instrText>
      </w:r>
      <w:r>
        <w:fldChar w:fldCharType="separate"/>
      </w:r>
      <w:r>
        <w:rPr>
          <w:rStyle w:val="76"/>
          <w:rFonts w:hint="eastAsia" w:ascii="仿宋" w:hAnsi="仿宋" w:eastAsia="仿宋" w:cs="仿宋"/>
          <w:snapToGrid/>
          <w:color w:val="000000" w:themeColor="text1"/>
          <w:kern w:val="2"/>
          <w:sz w:val="24"/>
          <w:szCs w:val="24"/>
        </w:rPr>
        <w:t>https://www.zcygov.cn/）获取（下载）招标文件，并于</w:t>
      </w:r>
      <w:r>
        <w:rPr>
          <w:rFonts w:hint="eastAsia" w:ascii="仿宋" w:hAnsi="仿宋" w:eastAsia="仿宋" w:cs="仿宋"/>
          <w:color w:val="000000" w:themeColor="text1"/>
          <w:sz w:val="24"/>
          <w:u w:val="single"/>
        </w:rPr>
        <w:t>2022年05月 05日09点30分</w:t>
      </w:r>
      <w:r>
        <w:rPr>
          <w:rFonts w:hint="eastAsia" w:ascii="仿宋" w:hAnsi="仿宋" w:eastAsia="仿宋" w:cs="仿宋"/>
          <w:bCs/>
          <w:color w:val="000000" w:themeColor="text1"/>
          <w:sz w:val="24"/>
          <w:u w:val="single"/>
        </w:rPr>
        <w:t>00秒</w:t>
      </w:r>
      <w:r>
        <w:rPr>
          <w:rFonts w:hint="eastAsia" w:ascii="仿宋" w:hAnsi="仿宋" w:eastAsia="仿宋" w:cs="仿宋"/>
          <w:bCs/>
          <w:color w:val="000000" w:themeColor="text1"/>
          <w:sz w:val="24"/>
          <w:u w:val="single"/>
        </w:rPr>
        <w:fldChar w:fldCharType="end"/>
      </w:r>
      <w:r>
        <w:rPr>
          <w:rFonts w:hint="eastAsia" w:ascii="仿宋" w:hAnsi="仿宋" w:eastAsia="仿宋" w:cs="仿宋"/>
          <w:bCs/>
          <w:color w:val="000000" w:themeColor="text1"/>
          <w:sz w:val="24"/>
        </w:rPr>
        <w:t>（北京时间）前</w:t>
      </w:r>
      <w:r>
        <w:rPr>
          <w:rFonts w:hint="eastAsia" w:ascii="仿宋" w:hAnsi="仿宋" w:eastAsia="仿宋" w:cs="仿宋"/>
          <w:color w:val="000000" w:themeColor="text1"/>
          <w:sz w:val="24"/>
        </w:rPr>
        <w:t>递交（上传）投标文件。</w:t>
      </w: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一、项目基本情况</w:t>
      </w:r>
    </w:p>
    <w:p>
      <w:pPr>
        <w:spacing w:line="360" w:lineRule="auto"/>
        <w:ind w:firstLine="120" w:firstLineChars="50"/>
        <w:rPr>
          <w:rFonts w:ascii="仿宋" w:hAnsi="仿宋" w:eastAsia="仿宋" w:cs="仿宋"/>
          <w:color w:val="000000" w:themeColor="text1"/>
          <w:sz w:val="24"/>
        </w:rPr>
      </w:pPr>
      <w:r>
        <w:rPr>
          <w:rFonts w:hint="eastAsia" w:ascii="仿宋" w:hAnsi="仿宋" w:eastAsia="仿宋" w:cs="仿宋"/>
          <w:b/>
          <w:color w:val="000000" w:themeColor="text1"/>
          <w:sz w:val="24"/>
        </w:rPr>
        <w:t>项目编号：ZJYGZF[2022]027号</w:t>
      </w:r>
    </w:p>
    <w:p>
      <w:pPr>
        <w:spacing w:line="360" w:lineRule="auto"/>
        <w:rPr>
          <w:rStyle w:val="76"/>
          <w:rFonts w:ascii="仿宋" w:hAnsi="仿宋" w:eastAsia="仿宋" w:cs="仿宋"/>
          <w:color w:val="000000" w:themeColor="text1"/>
          <w:kern w:val="2"/>
          <w:sz w:val="24"/>
          <w:szCs w:val="24"/>
        </w:rPr>
      </w:pPr>
      <w:r>
        <w:rPr>
          <w:rFonts w:hint="eastAsia" w:ascii="仿宋" w:hAnsi="仿宋" w:eastAsia="仿宋" w:cs="仿宋"/>
          <w:b/>
          <w:color w:val="000000" w:themeColor="text1"/>
          <w:sz w:val="24"/>
        </w:rPr>
        <w:t xml:space="preserve"> 项目名称：</w:t>
      </w:r>
      <w:r>
        <w:rPr>
          <w:rFonts w:hint="eastAsia" w:ascii="仿宋" w:hAnsi="仿宋" w:eastAsia="仿宋" w:cs="仿宋"/>
          <w:color w:val="000000" w:themeColor="text1"/>
          <w:sz w:val="24"/>
          <w:u w:val="single"/>
        </w:rPr>
        <w:t>淳安县公安局2022年127个到期治安监控重新租赁服务招标项</w:t>
      </w:r>
      <w:r>
        <w:rPr>
          <w:rStyle w:val="76"/>
          <w:rFonts w:hint="eastAsia" w:ascii="仿宋" w:hAnsi="仿宋" w:eastAsia="仿宋" w:cs="仿宋"/>
          <w:color w:val="000000" w:themeColor="text1"/>
          <w:kern w:val="2"/>
          <w:sz w:val="24"/>
          <w:szCs w:val="24"/>
          <w:u w:val="single"/>
        </w:rPr>
        <w:t>目</w:t>
      </w:r>
    </w:p>
    <w:p>
      <w:pPr>
        <w:spacing w:line="360" w:lineRule="auto"/>
        <w:rPr>
          <w:rFonts w:ascii="仿宋" w:hAnsi="仿宋" w:eastAsia="仿宋" w:cs="仿宋"/>
          <w:color w:val="000000" w:themeColor="text1"/>
          <w:sz w:val="24"/>
        </w:rPr>
      </w:pPr>
      <w:r>
        <w:rPr>
          <w:rFonts w:hint="eastAsia" w:ascii="仿宋" w:hAnsi="仿宋" w:eastAsia="仿宋" w:cs="仿宋"/>
          <w:b/>
          <w:color w:val="000000" w:themeColor="text1"/>
          <w:sz w:val="24"/>
        </w:rPr>
        <w:t xml:space="preserve"> 预算金额（元）：</w:t>
      </w:r>
      <w:r>
        <w:rPr>
          <w:rFonts w:hint="eastAsia" w:ascii="仿宋" w:hAnsi="仿宋" w:eastAsia="仿宋" w:cs="仿宋"/>
          <w:color w:val="000000" w:themeColor="text1"/>
          <w:sz w:val="24"/>
          <w:u w:val="single"/>
        </w:rPr>
        <w:t>1230000.00</w:t>
      </w:r>
    </w:p>
    <w:p>
      <w:pPr>
        <w:spacing w:line="360" w:lineRule="auto"/>
        <w:ind w:firstLine="480"/>
        <w:rPr>
          <w:rFonts w:ascii="仿宋" w:hAnsi="仿宋" w:eastAsia="仿宋" w:cs="仿宋"/>
          <w:color w:val="000000" w:themeColor="text1"/>
          <w:sz w:val="24"/>
        </w:rPr>
      </w:pPr>
      <w:r>
        <w:rPr>
          <w:rFonts w:hint="eastAsia" w:ascii="仿宋" w:hAnsi="仿宋" w:eastAsia="仿宋" w:cs="仿宋"/>
          <w:b/>
          <w:color w:val="000000" w:themeColor="text1"/>
          <w:sz w:val="24"/>
        </w:rPr>
        <w:t>最高限价（元）：</w:t>
      </w:r>
      <w:r>
        <w:rPr>
          <w:rFonts w:hint="eastAsia" w:ascii="仿宋" w:hAnsi="仿宋" w:eastAsia="仿宋" w:cs="仿宋"/>
          <w:color w:val="000000" w:themeColor="text1"/>
          <w:sz w:val="24"/>
          <w:u w:val="single"/>
        </w:rPr>
        <w:t>1</w:t>
      </w:r>
      <w:r>
        <w:rPr>
          <w:rFonts w:ascii="仿宋" w:hAnsi="仿宋" w:eastAsia="仿宋" w:cs="仿宋"/>
          <w:color w:val="000000" w:themeColor="text1"/>
          <w:sz w:val="24"/>
          <w:u w:val="single"/>
        </w:rPr>
        <w:t>228320</w:t>
      </w:r>
      <w:r>
        <w:rPr>
          <w:rFonts w:hint="eastAsia" w:ascii="仿宋" w:hAnsi="仿宋" w:eastAsia="仿宋" w:cs="仿宋"/>
          <w:color w:val="000000" w:themeColor="text1"/>
          <w:sz w:val="24"/>
          <w:u w:val="single"/>
        </w:rPr>
        <w:t>.00</w:t>
      </w:r>
    </w:p>
    <w:p>
      <w:pPr>
        <w:spacing w:line="360" w:lineRule="auto"/>
        <w:ind w:firstLine="482" w:firstLineChars="200"/>
        <w:rPr>
          <w:rFonts w:ascii="仿宋" w:hAnsi="仿宋" w:eastAsia="仿宋" w:cs="仿宋"/>
          <w:color w:val="000000" w:themeColor="text1"/>
          <w:sz w:val="24"/>
          <w:u w:val="single"/>
        </w:rPr>
      </w:pPr>
      <w:r>
        <w:rPr>
          <w:rFonts w:hint="eastAsia" w:ascii="仿宋" w:hAnsi="仿宋" w:eastAsia="仿宋" w:cs="仿宋"/>
          <w:b/>
          <w:color w:val="000000" w:themeColor="text1"/>
          <w:sz w:val="24"/>
        </w:rPr>
        <w:t>采购需求：</w:t>
      </w:r>
      <w:r>
        <w:rPr>
          <w:rFonts w:hint="eastAsia" w:ascii="仿宋" w:hAnsi="仿宋" w:eastAsia="仿宋" w:cs="仿宋"/>
          <w:color w:val="000000" w:themeColor="text1"/>
          <w:sz w:val="24"/>
          <w:u w:val="single"/>
        </w:rPr>
        <w:t>淳安县公安局2022年127个到期治安监控重新租赁服务招标项</w:t>
      </w:r>
      <w:r>
        <w:rPr>
          <w:rFonts w:hint="eastAsia" w:ascii="仿宋" w:hAnsi="仿宋" w:eastAsia="仿宋" w:cs="仿宋"/>
          <w:snapToGrid w:val="0"/>
          <w:color w:val="000000" w:themeColor="text1"/>
          <w:u w:val="single"/>
        </w:rPr>
        <w:t>目</w:t>
      </w:r>
      <w:r>
        <w:rPr>
          <w:rFonts w:hint="eastAsia" w:ascii="仿宋" w:hAnsi="仿宋" w:eastAsia="仿宋" w:cs="仿宋"/>
          <w:color w:val="000000" w:themeColor="text1"/>
          <w:sz w:val="24"/>
          <w:u w:val="single"/>
        </w:rPr>
        <w:t>主要内容：原由淳安电信承建的127个治安监控租赁服务将于2022年4月到期。依照建设计划要求2022年重新租赁127个监控点位。</w:t>
      </w:r>
    </w:p>
    <w:p>
      <w:pPr>
        <w:spacing w:line="360" w:lineRule="auto"/>
        <w:ind w:firstLine="480" w:firstLineChars="200"/>
        <w:rPr>
          <w:rFonts w:ascii="仿宋" w:hAnsi="仿宋" w:eastAsia="仿宋" w:cs="仿宋"/>
          <w:color w:val="000000" w:themeColor="text1"/>
          <w:sz w:val="24"/>
          <w:u w:val="single"/>
        </w:rPr>
      </w:pPr>
      <w:r>
        <w:rPr>
          <w:rFonts w:hint="eastAsia" w:ascii="仿宋" w:hAnsi="仿宋" w:eastAsia="仿宋" w:cs="仿宋"/>
          <w:color w:val="000000" w:themeColor="text1"/>
          <w:sz w:val="24"/>
          <w:u w:val="single"/>
        </w:rPr>
        <w:t>服务内容包括前端设备与传输链路运维、后端集中存储机房与系统运维，含系统管理、运行维护、系统保障、性能调优、故障排除、例行巡检等工作，确保中心平台软件、运维管理软件、存储设备、传输链路、前端设备7*24小时无故障运行。</w:t>
      </w:r>
    </w:p>
    <w:p>
      <w:pPr>
        <w:spacing w:line="360" w:lineRule="auto"/>
        <w:ind w:firstLine="480" w:firstLineChars="200"/>
        <w:rPr>
          <w:rFonts w:ascii="仿宋" w:hAnsi="仿宋" w:eastAsia="仿宋" w:cs="仿宋"/>
          <w:color w:val="000000" w:themeColor="text1"/>
          <w:sz w:val="24"/>
          <w:u w:val="single"/>
        </w:rPr>
      </w:pPr>
      <w:r>
        <w:rPr>
          <w:rFonts w:hint="eastAsia" w:ascii="仿宋" w:hAnsi="仿宋" w:eastAsia="仿宋" w:cs="仿宋"/>
          <w:color w:val="000000" w:themeColor="text1"/>
          <w:sz w:val="24"/>
          <w:u w:val="single"/>
        </w:rPr>
        <w:t>服务期3年</w:t>
      </w:r>
      <w:r>
        <w:rPr>
          <w:rFonts w:hint="eastAsia" w:ascii="仿宋" w:hAnsi="仿宋" w:eastAsia="仿宋" w:cs="仿宋"/>
          <w:bCs/>
          <w:color w:val="000000" w:themeColor="text1"/>
          <w:sz w:val="24"/>
        </w:rPr>
        <w:t>。详见招标文件第三部分采购需求。</w:t>
      </w:r>
    </w:p>
    <w:p>
      <w:pPr>
        <w:pStyle w:val="129"/>
        <w:ind w:firstLine="482"/>
        <w:outlineLvl w:val="2"/>
        <w:rPr>
          <w:rFonts w:ascii="仿宋" w:hAnsi="仿宋" w:eastAsia="仿宋" w:cs="仿宋"/>
          <w:color w:val="000000" w:themeColor="text1"/>
        </w:rPr>
      </w:pPr>
      <w:r>
        <w:rPr>
          <w:rFonts w:hint="eastAsia" w:ascii="仿宋" w:hAnsi="仿宋" w:eastAsia="仿宋" w:cs="仿宋"/>
          <w:b/>
          <w:color w:val="000000" w:themeColor="text1"/>
        </w:rPr>
        <w:t>合同履约期限：三年</w:t>
      </w:r>
    </w:p>
    <w:p>
      <w:pPr>
        <w:pStyle w:val="5"/>
        <w:spacing w:line="360" w:lineRule="auto"/>
        <w:ind w:firstLine="480"/>
        <w:rPr>
          <w:rFonts w:ascii="仿宋" w:hAnsi="仿宋" w:eastAsia="仿宋" w:cs="仿宋"/>
          <w:b/>
          <w:color w:val="000000" w:themeColor="text1"/>
          <w:sz w:val="24"/>
        </w:rPr>
      </w:pPr>
      <w:r>
        <w:rPr>
          <w:rFonts w:hint="eastAsia" w:ascii="仿宋" w:hAnsi="仿宋" w:eastAsia="仿宋" w:cs="仿宋"/>
          <w:b/>
          <w:color w:val="000000" w:themeColor="text1"/>
          <w:sz w:val="24"/>
        </w:rPr>
        <w:t>本项目接受联合体投标：</w:t>
      </w:r>
      <w:sdt>
        <w:sdtPr>
          <w:rPr>
            <w:rFonts w:hint="eastAsia" w:ascii="仿宋" w:hAnsi="仿宋" w:eastAsia="仿宋" w:cs="仿宋"/>
            <w:color w:val="000000" w:themeColor="text1"/>
            <w:kern w:val="0"/>
            <w:sz w:val="24"/>
          </w:rPr>
          <w:id w:val="2035453831"/>
        </w:sdtPr>
        <w:sdtEndPr>
          <w:rPr>
            <w:rFonts w:hint="eastAsia" w:ascii="仿宋" w:hAnsi="仿宋" w:eastAsia="仿宋" w:cs="仿宋"/>
            <w:color w:val="000000" w:themeColor="text1"/>
            <w:kern w:val="0"/>
            <w:sz w:val="24"/>
          </w:rPr>
        </w:sdtEndPr>
        <w:sdtContent>
          <w:sdt>
            <w:sdtPr>
              <w:rPr>
                <w:rFonts w:hint="eastAsia" w:ascii="仿宋" w:hAnsi="仿宋" w:eastAsia="仿宋" w:cs="仿宋"/>
                <w:color w:val="000000" w:themeColor="text1"/>
                <w:kern w:val="0"/>
                <w:sz w:val="24"/>
              </w:rPr>
              <w:id w:val="297060018"/>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sdtContent>
      </w:sdt>
      <w:r>
        <w:rPr>
          <w:rFonts w:hint="eastAsia" w:ascii="仿宋" w:hAnsi="仿宋" w:eastAsia="仿宋" w:cs="仿宋"/>
          <w:b/>
          <w:color w:val="000000" w:themeColor="text1"/>
          <w:sz w:val="24"/>
        </w:rPr>
        <w:t>是，</w:t>
      </w:r>
      <w:sdt>
        <w:sdtPr>
          <w:rPr>
            <w:rFonts w:hint="eastAsia" w:ascii="仿宋" w:hAnsi="仿宋" w:eastAsia="仿宋" w:cs="仿宋"/>
            <w:color w:val="000000" w:themeColor="text1"/>
            <w:kern w:val="0"/>
            <w:sz w:val="24"/>
          </w:rPr>
          <w:id w:val="-1765526721"/>
        </w:sdtPr>
        <w:sdtEndPr>
          <w:rPr>
            <w:rFonts w:hint="eastAsia" w:ascii="仿宋" w:hAnsi="仿宋" w:eastAsia="仿宋" w:cs="仿宋"/>
            <w:color w:val="000000" w:themeColor="text1"/>
            <w:kern w:val="0"/>
            <w:sz w:val="24"/>
          </w:rPr>
        </w:sdtEndPr>
        <w:sdtContent>
          <w:sdt>
            <w:sdtPr>
              <w:rPr>
                <w:rFonts w:hint="eastAsia" w:ascii="仿宋" w:hAnsi="仿宋" w:eastAsia="仿宋" w:cs="仿宋"/>
                <w:color w:val="000000" w:themeColor="text1"/>
                <w:kern w:val="0"/>
                <w:sz w:val="24"/>
              </w:rPr>
              <w:id w:val="297060016"/>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sym w:font="Wingdings" w:char="F0FE"/>
              </w:r>
            </w:sdtContent>
          </w:sdt>
        </w:sdtContent>
      </w:sdt>
      <w:r>
        <w:rPr>
          <w:rFonts w:hint="eastAsia" w:ascii="仿宋" w:hAnsi="仿宋" w:eastAsia="仿宋" w:cs="仿宋"/>
          <w:b/>
          <w:color w:val="000000" w:themeColor="text1"/>
          <w:sz w:val="24"/>
        </w:rPr>
        <w:t>否</w:t>
      </w:r>
      <w:r>
        <w:rPr>
          <w:rFonts w:hint="eastAsia" w:ascii="仿宋" w:hAnsi="仿宋" w:eastAsia="仿宋" w:cs="仿宋"/>
          <w:color w:val="000000" w:themeColor="text1"/>
          <w:kern w:val="0"/>
          <w:sz w:val="24"/>
        </w:rPr>
        <w:t>。</w:t>
      </w: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二、申请人的资格要求：</w:t>
      </w:r>
    </w:p>
    <w:p>
      <w:pPr>
        <w:spacing w:line="360" w:lineRule="auto"/>
        <w:ind w:firstLine="480"/>
        <w:rPr>
          <w:rFonts w:ascii="仿宋" w:hAnsi="仿宋" w:eastAsia="仿宋" w:cs="仿宋"/>
          <w:snapToGrid w:val="0"/>
          <w:color w:val="000000" w:themeColor="text1"/>
          <w:kern w:val="28"/>
          <w:sz w:val="24"/>
          <w:szCs w:val="20"/>
        </w:rPr>
      </w:pPr>
      <w:r>
        <w:rPr>
          <w:rFonts w:hint="eastAsia" w:ascii="仿宋" w:hAnsi="仿宋" w:eastAsia="仿宋" w:cs="仿宋"/>
          <w:snapToGrid w:val="0"/>
          <w:color w:val="000000" w:themeColor="text1"/>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000000" w:themeColor="text1"/>
          <w:kern w:val="28"/>
          <w:sz w:val="24"/>
          <w:szCs w:val="20"/>
        </w:rPr>
      </w:pPr>
      <w:r>
        <w:rPr>
          <w:rFonts w:hint="eastAsia" w:ascii="仿宋" w:hAnsi="仿宋" w:eastAsia="仿宋" w:cs="仿宋"/>
          <w:snapToGrid w:val="0"/>
          <w:color w:val="000000" w:themeColor="text1"/>
          <w:kern w:val="28"/>
          <w:sz w:val="24"/>
          <w:szCs w:val="20"/>
        </w:rPr>
        <w:t xml:space="preserve">    2.落实政府采购政策需满足的资格要求：</w:t>
      </w:r>
    </w:p>
    <w:p>
      <w:pPr>
        <w:spacing w:line="360" w:lineRule="auto"/>
        <w:ind w:firstLine="480" w:firstLineChars="200"/>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1928616923"/>
        </w:sdtPr>
        <w:sdtEndPr>
          <w:rPr>
            <w:rFonts w:hint="eastAsia" w:ascii="仿宋" w:hAnsi="仿宋" w:eastAsia="仿宋" w:cs="仿宋"/>
            <w:color w:val="000000" w:themeColor="text1"/>
            <w:kern w:val="0"/>
            <w:sz w:val="24"/>
          </w:rPr>
        </w:sdtEndPr>
        <w:sdtContent>
          <w:sdt>
            <w:sdtPr>
              <w:rPr>
                <w:rFonts w:hint="eastAsia" w:ascii="仿宋" w:hAnsi="仿宋" w:eastAsia="仿宋" w:cs="仿宋"/>
                <w:color w:val="000000" w:themeColor="text1"/>
                <w:kern w:val="0"/>
                <w:sz w:val="24"/>
              </w:rPr>
              <w:id w:val="297060019"/>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sym w:font="Wingdings" w:char="F0FE"/>
              </w:r>
            </w:sdtContent>
          </w:sdt>
        </w:sdtContent>
      </w:sdt>
      <w:r>
        <w:rPr>
          <w:rFonts w:hint="eastAsia" w:ascii="仿宋" w:hAnsi="仿宋" w:eastAsia="仿宋" w:cs="仿宋"/>
          <w:color w:val="000000" w:themeColor="text1"/>
          <w:sz w:val="24"/>
        </w:rPr>
        <w:t>无；</w:t>
      </w:r>
    </w:p>
    <w:p>
      <w:pPr>
        <w:spacing w:line="360" w:lineRule="auto"/>
        <w:ind w:firstLine="480" w:firstLineChars="200"/>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1024704304"/>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kern w:val="0"/>
          <w:sz w:val="24"/>
        </w:rPr>
        <w:t>专</w:t>
      </w:r>
      <w:r>
        <w:rPr>
          <w:rFonts w:hint="eastAsia" w:ascii="仿宋" w:hAnsi="仿宋" w:eastAsia="仿宋" w:cs="仿宋"/>
          <w:color w:val="000000" w:themeColor="text1"/>
          <w:sz w:val="24"/>
        </w:rPr>
        <w:t>门面向中小企业</w:t>
      </w:r>
    </w:p>
    <w:p>
      <w:pPr>
        <w:spacing w:line="360" w:lineRule="auto"/>
        <w:ind w:firstLine="897" w:firstLineChars="374"/>
        <w:rPr>
          <w:rFonts w:ascii="仿宋" w:hAnsi="仿宋" w:eastAsia="仿宋" w:cs="仿宋"/>
          <w:color w:val="000000" w:themeColor="text1"/>
          <w:sz w:val="24"/>
          <w:u w:val="single"/>
        </w:rPr>
      </w:pPr>
      <w:sdt>
        <w:sdtPr>
          <w:rPr>
            <w:rFonts w:hint="eastAsia" w:ascii="仿宋" w:hAnsi="仿宋" w:eastAsia="仿宋" w:cs="仿宋"/>
            <w:color w:val="000000" w:themeColor="text1"/>
            <w:kern w:val="0"/>
            <w:sz w:val="24"/>
          </w:rPr>
          <w:id w:val="-924730588"/>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sz w:val="24"/>
        </w:rPr>
        <w:t>货物全部由符合政策要求的中小企业制造，提供中小企业声明函；</w:t>
      </w:r>
    </w:p>
    <w:p>
      <w:pPr>
        <w:spacing w:line="360" w:lineRule="auto"/>
        <w:ind w:firstLine="897" w:firstLineChars="374"/>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1152604937"/>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sz w:val="24"/>
        </w:rPr>
        <w:t>货物全部由符合政策要求的小微企业制造，提供中小企业声明函；</w:t>
      </w:r>
    </w:p>
    <w:p>
      <w:pPr>
        <w:spacing w:line="360" w:lineRule="auto"/>
        <w:ind w:firstLine="897" w:firstLineChars="374"/>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333685401"/>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sz w:val="24"/>
        </w:rPr>
        <w:t>服务全部由符合政策要求的中小企业承接，提供中小企业声明函；</w:t>
      </w:r>
    </w:p>
    <w:p>
      <w:pPr>
        <w:spacing w:line="360" w:lineRule="auto"/>
        <w:ind w:firstLine="897" w:firstLineChars="374"/>
        <w:rPr>
          <w:color w:val="000000" w:themeColor="text1"/>
        </w:rPr>
      </w:pPr>
      <w:sdt>
        <w:sdtPr>
          <w:rPr>
            <w:rFonts w:hint="eastAsia" w:ascii="仿宋" w:hAnsi="仿宋" w:eastAsia="仿宋" w:cs="仿宋"/>
            <w:color w:val="000000" w:themeColor="text1"/>
            <w:kern w:val="0"/>
            <w:sz w:val="24"/>
          </w:rPr>
          <w:id w:val="-2141025358"/>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sz w:val="24"/>
        </w:rPr>
        <w:t>服务全部由符合政策要求的小微企业承接，提供中小企业声明函；</w:t>
      </w:r>
    </w:p>
    <w:p>
      <w:pPr>
        <w:spacing w:line="360" w:lineRule="auto"/>
        <w:ind w:firstLine="840" w:firstLineChars="350"/>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1985607795"/>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sz w:val="24"/>
        </w:rPr>
        <w:t>要求以联合体形式参加，提供联合协议和中小企业声明函，联合协议中中小企业合同金额应当达到%，小微企业合同金额应当达到%;</w:t>
      </w:r>
      <w:r>
        <w:rPr>
          <w:rFonts w:hint="eastAsia" w:ascii="仿宋" w:hAnsi="仿宋" w:eastAsia="仿宋" w:cs="仿宋"/>
          <w:color w:val="000000" w:themeColor="text1"/>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rPr>
        <w:t>；</w:t>
      </w:r>
    </w:p>
    <w:p>
      <w:pPr>
        <w:spacing w:line="360" w:lineRule="auto"/>
        <w:ind w:firstLine="480" w:firstLineChars="200"/>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34630645"/>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sz w:val="24"/>
        </w:rPr>
        <w:t>要求合同分包，提供分包意向协议和中小企业声明函，分包意向协议中中小企业合同金额应当达到达到% ，小微企业合同金额应当达到% ;</w:t>
      </w:r>
      <w:r>
        <w:rPr>
          <w:rFonts w:hint="eastAsia" w:ascii="仿宋" w:hAnsi="仿宋" w:eastAsia="仿宋" w:cs="仿宋"/>
          <w:color w:val="000000" w:themeColor="text1"/>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000000" w:themeColor="text1"/>
          <w:sz w:val="24"/>
        </w:rPr>
        <w:t>；</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3.本项目的特定资格要求：无；</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三、获取招标文件</w:t>
      </w:r>
    </w:p>
    <w:p>
      <w:pPr>
        <w:spacing w:line="360" w:lineRule="auto"/>
        <w:ind w:firstLine="482" w:firstLineChars="200"/>
        <w:rPr>
          <w:rFonts w:ascii="仿宋" w:hAnsi="仿宋" w:eastAsia="仿宋" w:cs="仿宋"/>
          <w:color w:val="000000" w:themeColor="text1"/>
          <w:sz w:val="24"/>
        </w:rPr>
      </w:pPr>
      <w:r>
        <w:rPr>
          <w:rFonts w:hint="eastAsia" w:ascii="仿宋" w:hAnsi="仿宋" w:eastAsia="仿宋" w:cs="仿宋"/>
          <w:b/>
          <w:color w:val="000000" w:themeColor="text1"/>
          <w:sz w:val="24"/>
        </w:rPr>
        <w:t>时间：</w:t>
      </w:r>
      <w:r>
        <w:rPr>
          <w:rFonts w:hint="eastAsia" w:ascii="仿宋" w:hAnsi="仿宋" w:eastAsia="仿宋" w:cs="仿宋"/>
          <w:color w:val="000000" w:themeColor="text1"/>
          <w:sz w:val="24"/>
        </w:rPr>
        <w:t>发布招标公告至开标时间截止前，每天上午00:00至12:00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000000" w:themeColor="text1"/>
          <w:sz w:val="24"/>
        </w:rPr>
      </w:pPr>
      <w:r>
        <w:rPr>
          <w:rFonts w:hint="eastAsia" w:ascii="仿宋" w:hAnsi="仿宋" w:eastAsia="仿宋" w:cs="仿宋"/>
          <w:b/>
          <w:color w:val="000000" w:themeColor="text1"/>
          <w:sz w:val="24"/>
        </w:rPr>
        <w:t>地点（网址）：</w:t>
      </w:r>
      <w:r>
        <w:rPr>
          <w:rFonts w:hint="eastAsia" w:ascii="仿宋" w:hAnsi="仿宋" w:eastAsia="仿宋" w:cs="仿宋"/>
          <w:color w:val="000000" w:themeColor="text1"/>
          <w:sz w:val="24"/>
        </w:rPr>
        <w:t xml:space="preserve">政采云平台（https://www.zcygov.cn/） </w:t>
      </w:r>
    </w:p>
    <w:p>
      <w:pPr>
        <w:spacing w:line="360" w:lineRule="auto"/>
        <w:ind w:firstLine="482" w:firstLineChars="200"/>
        <w:rPr>
          <w:rFonts w:ascii="仿宋" w:hAnsi="仿宋" w:eastAsia="仿宋" w:cs="仿宋"/>
          <w:color w:val="000000" w:themeColor="text1"/>
          <w:sz w:val="24"/>
        </w:rPr>
      </w:pPr>
      <w:r>
        <w:rPr>
          <w:rFonts w:hint="eastAsia" w:ascii="仿宋" w:hAnsi="仿宋" w:eastAsia="仿宋" w:cs="仿宋"/>
          <w:b/>
          <w:color w:val="000000" w:themeColor="text1"/>
          <w:sz w:val="24"/>
        </w:rPr>
        <w:t>方式：</w:t>
      </w:r>
      <w:r>
        <w:rPr>
          <w:rFonts w:hint="eastAsia" w:ascii="仿宋" w:hAnsi="仿宋" w:eastAsia="仿宋" w:cs="仿宋"/>
          <w:color w:val="000000" w:themeColor="text1"/>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000000" w:themeColor="text1"/>
          <w:sz w:val="24"/>
        </w:rPr>
      </w:pPr>
      <w:r>
        <w:rPr>
          <w:rFonts w:hint="eastAsia" w:ascii="仿宋" w:hAnsi="仿宋" w:eastAsia="仿宋" w:cs="仿宋"/>
          <w:b/>
          <w:color w:val="000000" w:themeColor="text1"/>
          <w:sz w:val="24"/>
        </w:rPr>
        <w:t>售价（元）：</w:t>
      </w:r>
      <w:r>
        <w:rPr>
          <w:rFonts w:hint="eastAsia" w:ascii="仿宋" w:hAnsi="仿宋" w:eastAsia="仿宋" w:cs="仿宋"/>
          <w:color w:val="000000" w:themeColor="text1"/>
          <w:sz w:val="24"/>
        </w:rPr>
        <w:t xml:space="preserve">0 </w:t>
      </w:r>
      <w:r>
        <w:rPr>
          <w:rFonts w:hint="eastAsia" w:ascii="仿宋" w:hAnsi="仿宋" w:eastAsia="仿宋" w:cs="仿宋"/>
          <w:color w:val="000000" w:themeColor="text1"/>
          <w:sz w:val="24"/>
        </w:rPr>
        <w:tab/>
      </w: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四、提交投标文件截止时间、开标时间和地点</w:t>
      </w:r>
    </w:p>
    <w:p>
      <w:pPr>
        <w:spacing w:line="360" w:lineRule="auto"/>
        <w:ind w:firstLine="482" w:firstLineChars="200"/>
        <w:rPr>
          <w:rFonts w:ascii="仿宋" w:hAnsi="仿宋" w:eastAsia="仿宋" w:cs="仿宋"/>
          <w:color w:val="000000" w:themeColor="text1"/>
          <w:sz w:val="24"/>
        </w:rPr>
      </w:pPr>
      <w:r>
        <w:rPr>
          <w:rFonts w:hint="eastAsia" w:ascii="仿宋" w:hAnsi="仿宋" w:eastAsia="仿宋" w:cs="仿宋"/>
          <w:b/>
          <w:color w:val="000000" w:themeColor="text1"/>
          <w:sz w:val="24"/>
        </w:rPr>
        <w:t>提交投标文件截止时间：</w:t>
      </w:r>
      <w:r>
        <w:rPr>
          <w:rFonts w:hint="eastAsia" w:ascii="仿宋" w:hAnsi="仿宋" w:eastAsia="仿宋" w:cs="仿宋"/>
          <w:color w:val="000000" w:themeColor="text1"/>
          <w:sz w:val="24"/>
          <w:u w:val="single"/>
        </w:rPr>
        <w:t>2022年05月05日09点30分</w:t>
      </w:r>
      <w:r>
        <w:rPr>
          <w:rFonts w:hint="eastAsia" w:ascii="仿宋" w:hAnsi="仿宋" w:eastAsia="仿宋" w:cs="仿宋"/>
          <w:color w:val="000000" w:themeColor="text1"/>
          <w:sz w:val="24"/>
        </w:rPr>
        <w:t>（北京时间）</w:t>
      </w:r>
    </w:p>
    <w:p>
      <w:pPr>
        <w:spacing w:line="360" w:lineRule="auto"/>
        <w:ind w:firstLine="482" w:firstLineChars="200"/>
        <w:rPr>
          <w:rFonts w:ascii="仿宋" w:hAnsi="仿宋" w:eastAsia="仿宋" w:cs="仿宋"/>
          <w:b/>
          <w:color w:val="000000" w:themeColor="text1"/>
          <w:sz w:val="24"/>
        </w:rPr>
      </w:pPr>
      <w:r>
        <w:rPr>
          <w:rFonts w:hint="eastAsia" w:ascii="仿宋" w:hAnsi="仿宋" w:eastAsia="仿宋" w:cs="仿宋"/>
          <w:b/>
          <w:color w:val="000000" w:themeColor="text1"/>
          <w:sz w:val="24"/>
        </w:rPr>
        <w:t>投标地点（网址）：</w:t>
      </w:r>
      <w:r>
        <w:rPr>
          <w:rFonts w:hint="eastAsia" w:ascii="仿宋" w:hAnsi="仿宋" w:eastAsia="仿宋" w:cs="仿宋"/>
          <w:color w:val="000000" w:themeColor="text1"/>
          <w:sz w:val="24"/>
        </w:rPr>
        <w:t xml:space="preserve">政采云平台（https://www.zcygov.cn/） </w:t>
      </w:r>
    </w:p>
    <w:p>
      <w:pPr>
        <w:spacing w:line="360" w:lineRule="auto"/>
        <w:ind w:firstLine="482" w:firstLineChars="200"/>
        <w:rPr>
          <w:rFonts w:ascii="仿宋" w:hAnsi="仿宋" w:eastAsia="仿宋" w:cs="仿宋"/>
          <w:bCs/>
          <w:color w:val="000000" w:themeColor="text1"/>
          <w:sz w:val="24"/>
          <w:u w:val="single"/>
        </w:rPr>
      </w:pPr>
      <w:r>
        <w:rPr>
          <w:rFonts w:hint="eastAsia" w:ascii="仿宋" w:hAnsi="仿宋" w:eastAsia="仿宋" w:cs="仿宋"/>
          <w:b/>
          <w:color w:val="000000" w:themeColor="text1"/>
          <w:sz w:val="24"/>
        </w:rPr>
        <w:t>开标时间：</w:t>
      </w:r>
      <w:r>
        <w:rPr>
          <w:rFonts w:hint="eastAsia" w:ascii="仿宋" w:hAnsi="仿宋" w:eastAsia="仿宋" w:cs="仿宋"/>
          <w:color w:val="000000" w:themeColor="text1"/>
          <w:sz w:val="24"/>
          <w:u w:val="single"/>
        </w:rPr>
        <w:t>2022年05月05日09点30分</w:t>
      </w:r>
    </w:p>
    <w:p>
      <w:pPr>
        <w:pStyle w:val="24"/>
        <w:widowControl/>
        <w:snapToGrid w:val="0"/>
        <w:spacing w:after="120" w:line="360" w:lineRule="auto"/>
        <w:ind w:firstLine="482"/>
        <w:rPr>
          <w:rFonts w:ascii="仿宋" w:hAnsi="仿宋" w:eastAsia="仿宋" w:cs="仿宋"/>
          <w:bCs/>
          <w:color w:val="000000" w:themeColor="text1"/>
        </w:rPr>
      </w:pPr>
      <w:r>
        <w:rPr>
          <w:rFonts w:hint="eastAsia" w:ascii="仿宋" w:hAnsi="仿宋" w:eastAsia="仿宋" w:cs="仿宋"/>
          <w:b/>
          <w:color w:val="000000" w:themeColor="text1"/>
        </w:rPr>
        <w:t>开标地点（网址）：</w:t>
      </w:r>
      <w:r>
        <w:rPr>
          <w:rFonts w:hint="eastAsia" w:ascii="仿宋" w:hAnsi="仿宋" w:eastAsia="仿宋" w:cs="仿宋"/>
          <w:color w:val="000000" w:themeColor="text1"/>
        </w:rPr>
        <w:t>开标时间与地点（网址）：</w:t>
      </w:r>
      <w:r>
        <w:rPr>
          <w:rFonts w:ascii="仿宋" w:hAnsi="仿宋" w:eastAsia="仿宋" w:cs="仿宋"/>
          <w:bCs/>
          <w:color w:val="000000" w:themeColor="text1"/>
        </w:rPr>
        <w:t>2022年0</w:t>
      </w:r>
      <w:r>
        <w:rPr>
          <w:rFonts w:hint="eastAsia" w:ascii="仿宋" w:hAnsi="仿宋" w:eastAsia="仿宋" w:cs="仿宋"/>
          <w:bCs/>
          <w:color w:val="000000" w:themeColor="text1"/>
        </w:rPr>
        <w:t>5</w:t>
      </w:r>
      <w:r>
        <w:rPr>
          <w:rFonts w:ascii="仿宋" w:hAnsi="仿宋" w:eastAsia="仿宋" w:cs="仿宋"/>
          <w:bCs/>
          <w:color w:val="000000" w:themeColor="text1"/>
        </w:rPr>
        <w:t>月</w:t>
      </w:r>
      <w:r>
        <w:rPr>
          <w:rFonts w:hint="eastAsia" w:ascii="仿宋" w:hAnsi="仿宋" w:eastAsia="仿宋" w:cs="仿宋"/>
          <w:bCs/>
          <w:color w:val="000000" w:themeColor="text1"/>
        </w:rPr>
        <w:t>05</w:t>
      </w:r>
      <w:r>
        <w:rPr>
          <w:rFonts w:ascii="仿宋" w:hAnsi="仿宋" w:eastAsia="仿宋" w:cs="仿宋"/>
          <w:bCs/>
          <w:color w:val="000000" w:themeColor="text1"/>
        </w:rPr>
        <w:t>日</w:t>
      </w:r>
      <w:r>
        <w:rPr>
          <w:rFonts w:hint="eastAsia" w:ascii="仿宋" w:hAnsi="仿宋" w:eastAsia="仿宋" w:cs="仿宋"/>
          <w:bCs/>
          <w:color w:val="000000" w:themeColor="text1"/>
        </w:rPr>
        <w:t>09</w:t>
      </w:r>
      <w:r>
        <w:rPr>
          <w:rFonts w:ascii="仿宋" w:hAnsi="仿宋" w:eastAsia="仿宋" w:cs="仿宋"/>
          <w:bCs/>
          <w:color w:val="000000" w:themeColor="text1"/>
        </w:rPr>
        <w:t>：</w:t>
      </w:r>
      <w:r>
        <w:rPr>
          <w:rFonts w:hint="eastAsia" w:ascii="仿宋" w:hAnsi="仿宋" w:eastAsia="仿宋" w:cs="仿宋"/>
          <w:bCs/>
          <w:color w:val="000000" w:themeColor="text1"/>
        </w:rPr>
        <w:t>3</w:t>
      </w:r>
      <w:r>
        <w:rPr>
          <w:rFonts w:ascii="仿宋" w:hAnsi="仿宋" w:eastAsia="仿宋" w:cs="仿宋"/>
          <w:bCs/>
          <w:color w:val="000000" w:themeColor="text1"/>
        </w:rPr>
        <w:t>0</w:t>
      </w:r>
      <w:r>
        <w:rPr>
          <w:rFonts w:hint="eastAsia" w:ascii="仿宋" w:hAnsi="仿宋" w:eastAsia="仿宋" w:cs="仿宋"/>
          <w:bCs/>
          <w:color w:val="000000" w:themeColor="text1"/>
        </w:rPr>
        <w:t>，地点：</w:t>
      </w:r>
      <w:r>
        <w:rPr>
          <w:rFonts w:hint="eastAsia" w:ascii="仿宋_GB2312" w:hAnsi="仿宋" w:eastAsia="仿宋_GB2312" w:cs="仿宋_GB2312"/>
          <w:color w:val="000000" w:themeColor="text1"/>
        </w:rPr>
        <w:t>淳安县千岛湖环湖北路行政服务中心</w:t>
      </w:r>
      <w:r>
        <w:rPr>
          <w:rFonts w:hint="eastAsia" w:ascii="仿宋" w:hAnsi="仿宋" w:eastAsia="仿宋" w:cs="仿宋"/>
          <w:bCs/>
          <w:color w:val="000000" w:themeColor="text1"/>
        </w:rPr>
        <w:t>4楼415开标室，通过“政府采购云平台（</w:t>
      </w:r>
      <w:r>
        <w:rPr>
          <w:rFonts w:ascii="仿宋" w:hAnsi="仿宋" w:eastAsia="仿宋" w:cs="仿宋"/>
          <w:bCs/>
          <w:color w:val="000000" w:themeColor="text1"/>
        </w:rPr>
        <w:t>https://www.zcygov.cn/</w:t>
      </w:r>
      <w:r>
        <w:rPr>
          <w:rFonts w:hint="eastAsia" w:ascii="仿宋" w:hAnsi="仿宋" w:eastAsia="仿宋" w:cs="仿宋"/>
          <w:bCs/>
          <w:color w:val="000000" w:themeColor="text1"/>
        </w:rPr>
        <w:t>）”实行在线开标。</w:t>
      </w:r>
    </w:p>
    <w:p>
      <w:pPr>
        <w:spacing w:line="360" w:lineRule="auto"/>
        <w:ind w:firstLine="482" w:firstLineChars="200"/>
        <w:rPr>
          <w:rFonts w:ascii="仿宋" w:hAnsi="仿宋" w:eastAsia="仿宋" w:cs="仿宋"/>
          <w:color w:val="000000" w:themeColor="text1"/>
          <w:sz w:val="24"/>
        </w:rPr>
      </w:pPr>
      <w:r>
        <w:rPr>
          <w:rFonts w:hint="eastAsia" w:ascii="仿宋" w:hAnsi="仿宋" w:eastAsia="仿宋" w:cs="仿宋"/>
          <w:b/>
          <w:color w:val="000000" w:themeColor="text1"/>
          <w:sz w:val="24"/>
        </w:rPr>
        <w:t>五、公告期限</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自本公告发布之日起5个工作日。</w:t>
      </w: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六、其他补充事宜</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 xml:space="preserve">七、对本次采购提出询问、质疑、投诉，请按以下方式联系 </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1.采购人信息名称：淳安县公安局</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地  址：淳安县千岛湖镇</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联系人：刘年华    联系电话：0571-64818641</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质疑接收人：凌丽琳    联系电话：0571-64820877</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地址：杭州市淳安县千岛湖镇；</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2.采购代理机构信息代理机构：浙江阳光联合会计师事务所（普通合伙）</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联系人:高文峰   联系电话：0571-64813937</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 xml:space="preserve">质疑接收人：童国民     联系电话：0571-64814245 </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地址：淳安县千岛湖镇新安大街104号</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3.同级政府采购监督管理部门名称：淳安县财政局</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联系人：方建宏    监督投诉电话：0571-64818305</w:t>
      </w:r>
    </w:p>
    <w:p>
      <w:pPr>
        <w:pStyle w:val="5"/>
        <w:spacing w:line="360" w:lineRule="auto"/>
        <w:ind w:firstLine="470" w:firstLineChars="196"/>
        <w:rPr>
          <w:rFonts w:ascii="仿宋" w:hAnsi="仿宋" w:eastAsia="仿宋" w:cs="仿宋"/>
          <w:snapToGrid/>
          <w:color w:val="000000" w:themeColor="text1"/>
          <w:kern w:val="2"/>
          <w:sz w:val="24"/>
          <w:szCs w:val="24"/>
        </w:rPr>
      </w:pPr>
      <w:r>
        <w:rPr>
          <w:rFonts w:hint="eastAsia" w:ascii="仿宋" w:hAnsi="仿宋" w:eastAsia="仿宋" w:cs="仿宋"/>
          <w:snapToGrid/>
          <w:color w:val="000000" w:themeColor="text1"/>
          <w:kern w:val="2"/>
          <w:sz w:val="24"/>
          <w:szCs w:val="24"/>
        </w:rPr>
        <w:t>地址：淳安县千岛湖环湖北路695号</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CA问题联系电话（人工）：汇信CA 400-888-4636；天谷CA 400-087-8198。</w:t>
      </w:r>
    </w:p>
    <w:p>
      <w:pPr>
        <w:pStyle w:val="32"/>
        <w:spacing w:line="360" w:lineRule="auto"/>
        <w:ind w:firstLine="480" w:firstLineChars="200"/>
        <w:rPr>
          <w:rFonts w:ascii="仿宋" w:hAnsi="仿宋" w:eastAsia="仿宋" w:cs="仿宋"/>
          <w:color w:val="000000" w:themeColor="text1"/>
          <w:sz w:val="24"/>
          <w:szCs w:val="24"/>
        </w:rPr>
      </w:pPr>
    </w:p>
    <w:p>
      <w:pPr>
        <w:adjustRightInd/>
        <w:spacing w:line="480" w:lineRule="exact"/>
        <w:jc w:val="center"/>
        <w:outlineLvl w:val="0"/>
        <w:rPr>
          <w:rFonts w:ascii="仿宋" w:hAnsi="仿宋" w:eastAsia="仿宋" w:cs="仿宋"/>
          <w:b/>
          <w:color w:val="000000" w:themeColor="text1"/>
          <w:sz w:val="36"/>
          <w:szCs w:val="20"/>
        </w:rPr>
      </w:pPr>
      <w:r>
        <w:rPr>
          <w:rFonts w:hint="eastAsia" w:ascii="仿宋" w:hAnsi="仿宋" w:eastAsia="仿宋" w:cs="仿宋"/>
          <w:b/>
          <w:color w:val="000000" w:themeColor="text1"/>
          <w:sz w:val="36"/>
          <w:szCs w:val="20"/>
        </w:rPr>
        <w:br w:type="page"/>
      </w:r>
      <w:r>
        <w:rPr>
          <w:rFonts w:hint="eastAsia" w:ascii="仿宋" w:hAnsi="仿宋" w:eastAsia="仿宋" w:cs="仿宋"/>
          <w:b/>
          <w:color w:val="000000" w:themeColor="text1"/>
          <w:sz w:val="36"/>
          <w:szCs w:val="20"/>
        </w:rPr>
        <w:t>第二部分</w:t>
      </w:r>
      <w:bookmarkEnd w:id="7"/>
      <w:r>
        <w:rPr>
          <w:rFonts w:hint="eastAsia" w:ascii="仿宋" w:hAnsi="仿宋" w:eastAsia="仿宋" w:cs="仿宋"/>
          <w:b/>
          <w:color w:val="000000" w:themeColor="text1"/>
          <w:sz w:val="36"/>
          <w:szCs w:val="20"/>
        </w:rPr>
        <w:t xml:space="preserve"> 投标人须知</w:t>
      </w:r>
      <w:bookmarkEnd w:id="8"/>
    </w:p>
    <w:p>
      <w:pPr>
        <w:snapToGrid w:val="0"/>
        <w:spacing w:line="480" w:lineRule="exact"/>
        <w:jc w:val="center"/>
        <w:rPr>
          <w:rFonts w:ascii="仿宋" w:hAnsi="仿宋" w:eastAsia="仿宋" w:cs="仿宋"/>
          <w:b/>
          <w:color w:val="000000" w:themeColor="text1"/>
          <w:sz w:val="32"/>
          <w:szCs w:val="20"/>
        </w:rPr>
      </w:pPr>
      <w:r>
        <w:rPr>
          <w:rFonts w:hint="eastAsia" w:ascii="仿宋" w:hAnsi="仿宋" w:eastAsia="仿宋" w:cs="仿宋"/>
          <w:b/>
          <w:color w:val="000000" w:themeColor="text1"/>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事项</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7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报价要求</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color w:val="000000" w:themeColor="text1"/>
                <w:kern w:val="0"/>
                <w:sz w:val="24"/>
              </w:rPr>
            </w:pPr>
            <w:r>
              <w:rPr>
                <w:rFonts w:hint="eastAsia" w:ascii="仿宋" w:hAnsi="仿宋" w:eastAsia="仿宋" w:cs="仿宋"/>
                <w:color w:val="000000" w:themeColor="text1"/>
                <w:kern w:val="0"/>
                <w:sz w:val="24"/>
                <w:lang w:val="zh-CN"/>
              </w:rPr>
              <w:t>有关本项目实施所需的所有费用（含税费）均计入报价。</w:t>
            </w:r>
            <w:r>
              <w:rPr>
                <w:rFonts w:hint="eastAsia" w:ascii="仿宋" w:hAnsi="仿宋" w:eastAsia="仿宋" w:cs="仿宋"/>
                <w:color w:val="000000" w:themeColor="text1"/>
                <w:sz w:val="24"/>
              </w:rPr>
              <w:t>开标一览表（报价表）是报价的唯一载体</w:t>
            </w:r>
            <w:r>
              <w:rPr>
                <w:rFonts w:hint="eastAsia" w:ascii="仿宋" w:hAnsi="仿宋" w:eastAsia="仿宋" w:cs="仿宋"/>
                <w:color w:val="000000" w:themeColor="text1"/>
                <w:kern w:val="0"/>
                <w:sz w:val="24"/>
                <w:lang w:val="zh-CN"/>
              </w:rPr>
              <w:t>。投标文件中价格全部采用人民币报价。招标文件未列明，而投标人认为必需的费用也需列入报价。</w:t>
            </w:r>
            <w:r>
              <w:rPr>
                <w:rFonts w:hint="eastAsia" w:ascii="仿宋" w:hAnsi="仿宋" w:eastAsia="仿宋" w:cs="仿宋"/>
                <w:b/>
                <w:color w:val="000000" w:themeColor="text1"/>
                <w:kern w:val="0"/>
                <w:sz w:val="24"/>
                <w:lang w:val="zh-CN"/>
              </w:rPr>
              <w:t>提醒：</w:t>
            </w:r>
            <w:r>
              <w:rPr>
                <w:rFonts w:hint="eastAsia" w:ascii="仿宋" w:hAnsi="仿宋" w:eastAsia="仿宋" w:cs="仿宋"/>
                <w:b/>
                <w:color w:val="000000" w:themeColor="text1"/>
                <w:kern w:val="0"/>
                <w:sz w:val="24"/>
              </w:rPr>
              <w:t>本项目一切相关费用都由中标方承担，并包含在投标报价组价中。</w:t>
            </w:r>
          </w:p>
          <w:p>
            <w:pPr>
              <w:snapToGrid w:val="0"/>
              <w:spacing w:line="360" w:lineRule="auto"/>
              <w:jc w:val="left"/>
              <w:rPr>
                <w:rFonts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投标报价出现下列情形的，投标无效：</w:t>
            </w:r>
          </w:p>
          <w:p>
            <w:pPr>
              <w:snapToGrid w:val="0"/>
              <w:spacing w:line="360" w:lineRule="auto"/>
              <w:ind w:firstLine="241" w:firstLineChars="100"/>
              <w:jc w:val="left"/>
              <w:rPr>
                <w:rFonts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color w:val="000000" w:themeColor="text1"/>
                <w:kern w:val="0"/>
                <w:sz w:val="24"/>
                <w:lang w:val="zh-CN"/>
              </w:rPr>
            </w:pPr>
            <w:r>
              <w:rPr>
                <w:rFonts w:hint="eastAsia" w:ascii="仿宋" w:hAnsi="仿宋" w:eastAsia="仿宋" w:cs="仿宋"/>
                <w:b/>
                <w:color w:val="000000" w:themeColor="text1"/>
                <w:kern w:val="0"/>
                <w:sz w:val="24"/>
                <w:lang w:val="zh-CN"/>
              </w:rPr>
              <w:t>投标报价超过招标文件中规定的预算金额或者最高限价的;</w:t>
            </w:r>
          </w:p>
          <w:p>
            <w:pPr>
              <w:spacing w:line="360" w:lineRule="auto"/>
              <w:ind w:firstLine="241" w:firstLineChars="100"/>
              <w:rPr>
                <w:rFonts w:ascii="仿宋" w:hAnsi="仿宋" w:eastAsia="仿宋" w:cs="仿宋"/>
                <w:b/>
                <w:color w:val="000000" w:themeColor="text1"/>
                <w:sz w:val="24"/>
              </w:rPr>
            </w:pPr>
            <w:r>
              <w:rPr>
                <w:rFonts w:hint="eastAsia" w:ascii="仿宋" w:hAnsi="仿宋" w:eastAsia="仿宋" w:cs="仿宋"/>
                <w:b/>
                <w:color w:val="000000" w:themeColor="text1"/>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000000" w:themeColor="text1"/>
                <w:sz w:val="24"/>
                <w:szCs w:val="21"/>
              </w:rPr>
              <w:t>;</w:t>
            </w:r>
          </w:p>
          <w:p>
            <w:pPr>
              <w:spacing w:line="360" w:lineRule="auto"/>
              <w:ind w:firstLine="241" w:firstLineChars="100"/>
              <w:rPr>
                <w:rFonts w:ascii="仿宋" w:hAnsi="仿宋" w:eastAsia="仿宋" w:cs="仿宋"/>
                <w:color w:val="000000" w:themeColor="text1"/>
                <w:sz w:val="24"/>
              </w:rPr>
            </w:pPr>
            <w:r>
              <w:rPr>
                <w:rFonts w:hint="eastAsia" w:ascii="仿宋" w:hAnsi="仿宋" w:eastAsia="仿宋" w:cs="仿宋"/>
                <w:b/>
                <w:color w:val="000000" w:themeColor="text1"/>
                <w:kern w:val="0"/>
                <w:sz w:val="24"/>
              </w:rPr>
              <w:t>投标人对根据修正原则修正后的报价不确认的</w:t>
            </w:r>
            <w:r>
              <w:rPr>
                <w:rFonts w:hint="eastAsia" w:ascii="仿宋" w:hAnsi="仿宋" w:eastAsia="仿宋" w:cs="仿宋"/>
                <w:b/>
                <w:color w:val="000000" w:themeColor="text1"/>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000000" w:themeColor="text1"/>
                <w:sz w:val="24"/>
              </w:rPr>
            </w:pPr>
            <w:r>
              <w:rPr>
                <w:rFonts w:hint="eastAsia" w:ascii="仿宋" w:hAnsi="仿宋" w:eastAsia="仿宋" w:cs="仿宋"/>
                <w:b/>
                <w:color w:val="000000" w:themeColor="text1"/>
                <w:sz w:val="24"/>
              </w:rPr>
              <w:t>分包</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1477286927"/>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kern w:val="0"/>
                <w:sz w:val="24"/>
              </w:rPr>
              <w:t xml:space="preserve"> A</w:t>
            </w:r>
            <w:r>
              <w:rPr>
                <w:rFonts w:hint="eastAsia" w:ascii="仿宋" w:hAnsi="仿宋" w:eastAsia="仿宋" w:cs="仿宋"/>
                <w:color w:val="000000" w:themeColor="text1"/>
                <w:sz w:val="24"/>
              </w:rPr>
              <w:t>同意将非主体、非关键性的工作分包。</w:t>
            </w:r>
            <w:sdt>
              <w:sdtPr>
                <w:rPr>
                  <w:rFonts w:hint="eastAsia" w:ascii="仿宋" w:hAnsi="仿宋" w:eastAsia="仿宋" w:cs="仿宋"/>
                  <w:color w:val="000000" w:themeColor="text1"/>
                  <w:kern w:val="0"/>
                  <w:sz w:val="24"/>
                </w:rPr>
                <w:id w:val="-1276331357"/>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sym w:font="Wingdings" w:char="F0FE"/>
                </w:r>
              </w:sdtContent>
            </w:sdt>
            <w:r>
              <w:rPr>
                <w:rFonts w:hint="eastAsia" w:ascii="仿宋" w:hAnsi="仿宋" w:eastAsia="仿宋" w:cs="仿宋"/>
                <w:color w:val="000000" w:themeColor="text1"/>
                <w:kern w:val="0"/>
                <w:sz w:val="24"/>
              </w:rPr>
              <w:t xml:space="preserve"> B</w:t>
            </w:r>
            <w:r>
              <w:rPr>
                <w:rFonts w:hint="eastAsia" w:ascii="仿宋" w:hAnsi="仿宋" w:eastAsia="仿宋" w:cs="仿宋"/>
                <w:color w:val="000000" w:themeColor="text1"/>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3"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投标人应当提供的资格、资信证明文件</w:t>
            </w:r>
          </w:p>
        </w:tc>
        <w:tc>
          <w:tcPr>
            <w:tcW w:w="652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（1）资格证明文件：见招标文件第二部分11.1。</w:t>
            </w:r>
          </w:p>
          <w:p>
            <w:pPr>
              <w:spacing w:line="360" w:lineRule="auto"/>
              <w:rPr>
                <w:rFonts w:ascii="仿宋" w:hAnsi="仿宋" w:eastAsia="仿宋" w:cs="仿宋"/>
                <w:snapToGrid w:val="0"/>
                <w:color w:val="000000" w:themeColor="text1"/>
                <w:kern w:val="0"/>
                <w:szCs w:val="21"/>
              </w:rPr>
            </w:pPr>
            <w:r>
              <w:rPr>
                <w:rFonts w:hint="eastAsia" w:ascii="仿宋" w:hAnsi="仿宋" w:eastAsia="仿宋" w:cs="仿宋"/>
                <w:color w:val="000000" w:themeColor="text1"/>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4"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p>
        </w:tc>
        <w:tc>
          <w:tcPr>
            <w:tcW w:w="652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开标前答疑会或现场考察</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212966419"/>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sym w:font="Wingdings" w:char="F0FE"/>
                </w:r>
              </w:sdtContent>
            </w:sdt>
            <w:r>
              <w:rPr>
                <w:rFonts w:hint="eastAsia" w:ascii="仿宋" w:hAnsi="仿宋" w:eastAsia="仿宋" w:cs="仿宋"/>
                <w:color w:val="000000" w:themeColor="text1"/>
                <w:kern w:val="0"/>
                <w:sz w:val="24"/>
              </w:rPr>
              <w:t>A</w:t>
            </w:r>
            <w:r>
              <w:rPr>
                <w:rFonts w:hint="eastAsia" w:ascii="仿宋" w:hAnsi="仿宋" w:eastAsia="仿宋" w:cs="仿宋"/>
                <w:color w:val="000000" w:themeColor="text1"/>
                <w:sz w:val="24"/>
              </w:rPr>
              <w:t>不组织。</w:t>
            </w:r>
          </w:p>
          <w:p>
            <w:pPr>
              <w:spacing w:line="360" w:lineRule="auto"/>
              <w:rPr>
                <w:rFonts w:ascii="仿宋" w:hAnsi="仿宋" w:eastAsia="仿宋" w:cs="仿宋"/>
                <w:color w:val="000000" w:themeColor="text1"/>
                <w:sz w:val="24"/>
                <w:szCs w:val="20"/>
              </w:rPr>
            </w:pPr>
            <w:sdt>
              <w:sdtPr>
                <w:rPr>
                  <w:rFonts w:hint="eastAsia" w:ascii="仿宋" w:hAnsi="仿宋" w:eastAsia="仿宋" w:cs="仿宋"/>
                  <w:color w:val="000000" w:themeColor="text1"/>
                  <w:kern w:val="0"/>
                  <w:sz w:val="24"/>
                </w:rPr>
                <w:id w:val="-999802974"/>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kern w:val="0"/>
                <w:sz w:val="24"/>
              </w:rPr>
              <w:t>B组织，</w:t>
            </w:r>
            <w:r>
              <w:rPr>
                <w:rFonts w:hint="eastAsia" w:ascii="仿宋" w:hAnsi="仿宋" w:eastAsia="仿宋" w:cs="仿宋"/>
                <w:color w:val="000000" w:themeColor="text1"/>
                <w:sz w:val="24"/>
              </w:rPr>
              <w:t>时间：,地点：，联系人：，联系方式：</w:t>
            </w:r>
            <w:r>
              <w:rPr>
                <w:rFonts w:hint="eastAsia" w:ascii="仿宋" w:hAnsi="仿宋" w:eastAsia="仿宋" w:cs="仿宋"/>
                <w:color w:val="000000" w:themeColor="text1"/>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样品提供</w:t>
            </w:r>
          </w:p>
        </w:tc>
        <w:tc>
          <w:tcPr>
            <w:tcW w:w="6520"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olor w:val="000000" w:themeColor="text1"/>
                <w:sz w:val="24"/>
              </w:rPr>
            </w:pPr>
            <w:sdt>
              <w:sdtPr>
                <w:rPr>
                  <w:rFonts w:hint="eastAsia"/>
                  <w:color w:val="000000" w:themeColor="text1"/>
                  <w:kern w:val="0"/>
                </w:rPr>
                <w:id w:val="-1639946486"/>
              </w:sdtPr>
              <w:sdtEndPr>
                <w:rPr>
                  <w:rFonts w:hint="eastAsia" w:ascii="仿宋" w:hAnsi="仿宋" w:eastAsia="仿宋"/>
                  <w:color w:val="000000" w:themeColor="text1"/>
                  <w:kern w:val="2"/>
                  <w:sz w:val="24"/>
                </w:rPr>
              </w:sdtEndPr>
              <w:sdtContent>
                <w:sdt>
                  <w:sdtPr>
                    <w:rPr>
                      <w:rFonts w:hint="eastAsia"/>
                      <w:color w:val="000000" w:themeColor="text1"/>
                      <w:kern w:val="0"/>
                    </w:rPr>
                    <w:id w:val="297060022"/>
                  </w:sdtPr>
                  <w:sdtEndPr>
                    <w:rPr>
                      <w:rFonts w:hint="eastAsia" w:ascii="仿宋" w:hAnsi="仿宋" w:eastAsia="仿宋"/>
                      <w:color w:val="000000" w:themeColor="text1"/>
                      <w:kern w:val="2"/>
                      <w:sz w:val="24"/>
                    </w:rPr>
                  </w:sdtEndPr>
                  <w:sdtContent>
                    <w:r>
                      <w:rPr>
                        <w:rFonts w:hint="eastAsia" w:ascii="仿宋" w:hAnsi="仿宋" w:eastAsia="仿宋"/>
                        <w:color w:val="000000" w:themeColor="text1"/>
                        <w:sz w:val="24"/>
                      </w:rPr>
                      <w:sym w:font="Wingdings" w:char="F0FE"/>
                    </w:r>
                  </w:sdtContent>
                </w:sdt>
              </w:sdtContent>
            </w:sdt>
            <w:r>
              <w:rPr>
                <w:rFonts w:hint="eastAsia" w:ascii="仿宋" w:hAnsi="仿宋" w:eastAsia="仿宋"/>
                <w:color w:val="000000" w:themeColor="text1"/>
                <w:sz w:val="24"/>
              </w:rPr>
              <w:t>A不要求提供。</w:t>
            </w:r>
          </w:p>
          <w:p>
            <w:pPr>
              <w:rPr>
                <w:rFonts w:ascii="仿宋" w:hAnsi="仿宋" w:eastAsia="仿宋"/>
                <w:color w:val="000000" w:themeColor="text1"/>
                <w:sz w:val="24"/>
              </w:rPr>
            </w:pPr>
            <w:sdt>
              <w:sdtPr>
                <w:rPr>
                  <w:rFonts w:hint="eastAsia" w:ascii="仿宋" w:hAnsi="仿宋" w:eastAsia="仿宋"/>
                  <w:color w:val="000000" w:themeColor="text1"/>
                  <w:sz w:val="24"/>
                </w:rPr>
                <w:id w:val="1026831988"/>
              </w:sdtPr>
              <w:sdtEndPr>
                <w:rPr>
                  <w:rFonts w:hint="eastAsia" w:ascii="仿宋" w:hAnsi="仿宋" w:eastAsia="仿宋"/>
                  <w:color w:val="000000" w:themeColor="text1"/>
                  <w:sz w:val="24"/>
                </w:rPr>
              </w:sdtEndPr>
              <w:sdtContent>
                <w:r>
                  <w:rPr>
                    <w:rFonts w:hint="eastAsia" w:ascii="仿宋" w:hAnsi="MS Mincho" w:eastAsia="MS Mincho" w:cs="MS Mincho"/>
                    <w:color w:val="000000" w:themeColor="text1"/>
                    <w:sz w:val="24"/>
                  </w:rPr>
                  <w:t>☐</w:t>
                </w:r>
              </w:sdtContent>
            </w:sdt>
            <w:r>
              <w:rPr>
                <w:rFonts w:hint="eastAsia" w:ascii="仿宋" w:hAnsi="仿宋" w:eastAsia="仿宋"/>
                <w:color w:val="000000" w:themeColor="text1"/>
                <w:sz w:val="24"/>
              </w:rPr>
              <w:t>B要求提供，</w:t>
            </w:r>
          </w:p>
          <w:p>
            <w:pPr>
              <w:rPr>
                <w:rFonts w:ascii="仿宋" w:hAnsi="仿宋" w:eastAsia="仿宋"/>
                <w:color w:val="000000" w:themeColor="text1"/>
                <w:sz w:val="24"/>
              </w:rPr>
            </w:pPr>
            <w:r>
              <w:rPr>
                <w:rFonts w:hint="eastAsia" w:ascii="仿宋" w:hAnsi="仿宋" w:eastAsia="仿宋"/>
                <w:color w:val="000000" w:themeColor="text1"/>
                <w:sz w:val="24"/>
              </w:rPr>
              <w:t>（1）样品：；</w:t>
            </w:r>
          </w:p>
          <w:p>
            <w:pPr>
              <w:rPr>
                <w:rFonts w:ascii="仿宋" w:hAnsi="仿宋" w:eastAsia="仿宋"/>
                <w:color w:val="000000" w:themeColor="text1"/>
                <w:sz w:val="24"/>
              </w:rPr>
            </w:pPr>
            <w:r>
              <w:rPr>
                <w:rFonts w:hint="eastAsia" w:ascii="仿宋" w:hAnsi="仿宋" w:eastAsia="仿宋"/>
                <w:color w:val="000000" w:themeColor="text1"/>
                <w:sz w:val="24"/>
              </w:rPr>
              <w:t>（2）样品制作的标准和要求：；</w:t>
            </w:r>
          </w:p>
          <w:p>
            <w:pPr>
              <w:rPr>
                <w:rFonts w:ascii="仿宋" w:hAnsi="仿宋" w:eastAsia="仿宋"/>
                <w:color w:val="000000" w:themeColor="text1"/>
                <w:sz w:val="24"/>
              </w:rPr>
            </w:pPr>
            <w:r>
              <w:rPr>
                <w:rFonts w:hint="eastAsia" w:ascii="仿宋" w:hAnsi="仿宋" w:eastAsia="仿宋"/>
                <w:color w:val="000000" w:themeColor="text1"/>
                <w:sz w:val="24"/>
              </w:rPr>
              <w:t>（3）样品的评审方法以及评审标准：详见评标办法；</w:t>
            </w:r>
          </w:p>
          <w:p>
            <w:pPr>
              <w:rPr>
                <w:rFonts w:ascii="仿宋" w:hAnsi="仿宋" w:eastAsia="仿宋"/>
                <w:color w:val="000000" w:themeColor="text1"/>
                <w:sz w:val="24"/>
              </w:rPr>
            </w:pPr>
            <w:r>
              <w:rPr>
                <w:rFonts w:hint="eastAsia" w:ascii="仿宋" w:hAnsi="仿宋" w:eastAsia="仿宋"/>
                <w:color w:val="000000" w:themeColor="text1"/>
                <w:sz w:val="24"/>
              </w:rPr>
              <w:t>（4）是否需要随样品提交检测报告：</w:t>
            </w:r>
            <w:sdt>
              <w:sdtPr>
                <w:rPr>
                  <w:rFonts w:hint="eastAsia" w:ascii="仿宋" w:hAnsi="仿宋" w:eastAsia="仿宋"/>
                  <w:color w:val="000000" w:themeColor="text1"/>
                  <w:sz w:val="24"/>
                </w:rPr>
                <w:id w:val="1303421454"/>
              </w:sdtPr>
              <w:sdtEndPr>
                <w:rPr>
                  <w:rFonts w:hint="eastAsia" w:ascii="仿宋" w:hAnsi="仿宋" w:eastAsia="仿宋"/>
                  <w:color w:val="000000" w:themeColor="text1"/>
                  <w:sz w:val="24"/>
                </w:rPr>
              </w:sdtEndPr>
              <w:sdtContent>
                <w:r>
                  <w:rPr>
                    <w:rFonts w:hint="eastAsia" w:ascii="仿宋" w:hAnsi="仿宋" w:eastAsia="仿宋"/>
                    <w:color w:val="000000" w:themeColor="text1"/>
                    <w:sz w:val="24"/>
                  </w:rPr>
                  <w:sym w:font="Wingdings" w:char="F0FE"/>
                </w:r>
              </w:sdtContent>
            </w:sdt>
            <w:r>
              <w:rPr>
                <w:rFonts w:hint="eastAsia" w:ascii="仿宋" w:hAnsi="仿宋" w:eastAsia="仿宋"/>
                <w:color w:val="000000" w:themeColor="text1"/>
                <w:sz w:val="24"/>
              </w:rPr>
              <w:t>否；</w:t>
            </w:r>
            <w:sdt>
              <w:sdtPr>
                <w:rPr>
                  <w:rFonts w:hint="eastAsia" w:ascii="仿宋" w:hAnsi="仿宋" w:eastAsia="仿宋"/>
                  <w:color w:val="000000" w:themeColor="text1"/>
                  <w:sz w:val="24"/>
                </w:rPr>
                <w:id w:val="1621728433"/>
              </w:sdtPr>
              <w:sdtEndPr>
                <w:rPr>
                  <w:rFonts w:hint="eastAsia" w:ascii="仿宋" w:hAnsi="仿宋" w:eastAsia="仿宋"/>
                  <w:color w:val="000000" w:themeColor="text1"/>
                  <w:sz w:val="24"/>
                </w:rPr>
              </w:sdtEndPr>
              <w:sdtContent>
                <w:r>
                  <w:rPr>
                    <w:rFonts w:hint="eastAsia" w:ascii="仿宋" w:hAnsi="MS Mincho" w:eastAsia="MS Mincho" w:cs="MS Mincho"/>
                    <w:color w:val="000000" w:themeColor="text1"/>
                    <w:sz w:val="24"/>
                  </w:rPr>
                  <w:t>☐</w:t>
                </w:r>
              </w:sdtContent>
            </w:sdt>
            <w:r>
              <w:rPr>
                <w:rFonts w:hint="eastAsia" w:ascii="仿宋" w:hAnsi="仿宋" w:eastAsia="仿宋"/>
                <w:color w:val="000000" w:themeColor="text1"/>
                <w:sz w:val="24"/>
              </w:rPr>
              <w:t>是，检测机构的要求：；检测内容：。</w:t>
            </w:r>
          </w:p>
          <w:p>
            <w:pPr>
              <w:rPr>
                <w:rFonts w:ascii="仿宋" w:hAnsi="仿宋" w:eastAsia="仿宋"/>
                <w:color w:val="000000" w:themeColor="text1"/>
                <w:sz w:val="24"/>
              </w:rPr>
            </w:pPr>
            <w:r>
              <w:rPr>
                <w:rFonts w:hint="eastAsia" w:ascii="仿宋" w:hAnsi="仿宋" w:eastAsia="仿宋"/>
                <w:color w:val="000000" w:themeColor="text1"/>
                <w:sz w:val="24"/>
              </w:rPr>
              <w:t>（5）提供样品的时间：；地点：；联系人：，联系电话：。请投标人在上述时间内提供样品并按规定位置安装完毕。超过截止时间的，采购人或采购代理机构将不予接收，并将清场并封闭样品现场。</w:t>
            </w:r>
          </w:p>
          <w:p>
            <w:pPr>
              <w:rPr>
                <w:rFonts w:ascii="仿宋" w:hAnsi="仿宋" w:eastAsia="仿宋"/>
                <w:color w:val="000000" w:themeColor="text1"/>
                <w:sz w:val="24"/>
              </w:rPr>
            </w:pPr>
            <w:r>
              <w:rPr>
                <w:rFonts w:hint="eastAsia" w:ascii="仿宋" w:hAnsi="仿宋" w:eastAsia="仿宋"/>
                <w:color w:val="000000" w:themeColor="text1"/>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rPr>
                <w:b/>
                <w:color w:val="000000" w:themeColor="text1"/>
              </w:rPr>
            </w:pPr>
            <w:r>
              <w:rPr>
                <w:rFonts w:hint="eastAsia" w:ascii="仿宋" w:hAnsi="仿宋" w:eastAsia="仿宋"/>
                <w:color w:val="000000" w:themeColor="text1"/>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color w:val="000000" w:themeColor="text1"/>
                <w:sz w:val="24"/>
              </w:rPr>
            </w:pPr>
            <w:r>
              <w:rPr>
                <w:rFonts w:hint="eastAsia" w:ascii="仿宋" w:hAnsi="仿宋" w:eastAsia="仿宋" w:cs="仿宋"/>
                <w:b/>
                <w:color w:val="000000" w:themeColor="text1"/>
                <w:sz w:val="24"/>
              </w:rPr>
              <w:t>方案讲解演示</w:t>
            </w:r>
          </w:p>
        </w:tc>
        <w:tc>
          <w:tcPr>
            <w:tcW w:w="6520" w:type="dxa"/>
            <w:tcBorders>
              <w:top w:val="single" w:color="000000" w:sz="8" w:space="0"/>
              <w:left w:val="single" w:color="000000" w:sz="2" w:space="0"/>
              <w:bottom w:val="single" w:color="000000" w:sz="8" w:space="0"/>
              <w:right w:val="single" w:color="000000" w:sz="8" w:space="0"/>
            </w:tcBorders>
            <w:vAlign w:val="center"/>
          </w:tcPr>
          <w:p>
            <w:pPr>
              <w:rPr>
                <w:rFonts w:ascii="仿宋" w:hAnsi="仿宋" w:eastAsia="仿宋"/>
                <w:color w:val="000000" w:themeColor="text1"/>
                <w:sz w:val="24"/>
              </w:rPr>
            </w:pPr>
            <w:sdt>
              <w:sdtPr>
                <w:rPr>
                  <w:rFonts w:hint="eastAsia" w:ascii="仿宋" w:hAnsi="仿宋" w:eastAsia="仿宋" w:cs="仿宋"/>
                  <w:color w:val="000000" w:themeColor="text1"/>
                  <w:kern w:val="0"/>
                  <w:sz w:val="24"/>
                </w:rPr>
                <w:id w:val="-1859348549"/>
              </w:sdtPr>
              <w:sdtEndPr>
                <w:rPr>
                  <w:rFonts w:hint="eastAsia" w:ascii="仿宋" w:hAnsi="仿宋" w:eastAsia="仿宋" w:cs="Times New Roman"/>
                  <w:color w:val="000000" w:themeColor="text1"/>
                  <w:kern w:val="2"/>
                  <w:sz w:val="24"/>
                </w:rPr>
              </w:sdtEndPr>
              <w:sdtContent>
                <w:r>
                  <w:rPr>
                    <w:rFonts w:hint="eastAsia" w:ascii="仿宋" w:hAnsi="仿宋" w:eastAsia="仿宋" w:cs="仿宋"/>
                    <w:color w:val="000000" w:themeColor="text1"/>
                    <w:kern w:val="0"/>
                    <w:sz w:val="24"/>
                  </w:rPr>
                  <w:t></w:t>
                </w:r>
                <w:sdt>
                  <w:sdtPr>
                    <w:rPr>
                      <w:rFonts w:hint="eastAsia"/>
                      <w:color w:val="000000" w:themeColor="text1"/>
                      <w:kern w:val="0"/>
                    </w:rPr>
                    <w:id w:val="1408057"/>
                  </w:sdtPr>
                  <w:sdtEndPr>
                    <w:rPr>
                      <w:rFonts w:hint="eastAsia" w:ascii="仿宋" w:hAnsi="仿宋" w:eastAsia="仿宋"/>
                      <w:color w:val="000000" w:themeColor="text1"/>
                      <w:kern w:val="2"/>
                      <w:sz w:val="24"/>
                    </w:rPr>
                  </w:sdtEndPr>
                  <w:sdtContent>
                    <w:r>
                      <w:rPr>
                        <w:rFonts w:hint="eastAsia" w:ascii="仿宋" w:hAnsi="仿宋" w:eastAsia="仿宋"/>
                        <w:color w:val="000000" w:themeColor="text1"/>
                        <w:sz w:val="24"/>
                      </w:rPr>
                      <w:sym w:font="Wingdings" w:char="F0FE"/>
                    </w:r>
                  </w:sdtContent>
                </w:sdt>
              </w:sdtContent>
            </w:sdt>
            <w:r>
              <w:rPr>
                <w:rFonts w:hint="eastAsia" w:ascii="仿宋" w:hAnsi="仿宋" w:eastAsia="仿宋"/>
                <w:color w:val="000000" w:themeColor="text1"/>
                <w:sz w:val="24"/>
              </w:rPr>
              <w:t>A不组织。</w:t>
            </w:r>
          </w:p>
          <w:p>
            <w:pPr>
              <w:rPr>
                <w:rFonts w:ascii="仿宋" w:hAnsi="仿宋" w:eastAsia="仿宋"/>
                <w:color w:val="000000" w:themeColor="text1"/>
                <w:sz w:val="24"/>
              </w:rPr>
            </w:pPr>
            <w:sdt>
              <w:sdtPr>
                <w:rPr>
                  <w:rFonts w:hint="eastAsia" w:ascii="仿宋" w:hAnsi="仿宋" w:eastAsia="仿宋"/>
                  <w:color w:val="000000" w:themeColor="text1"/>
                  <w:sz w:val="24"/>
                </w:rPr>
                <w:id w:val="1174071719"/>
              </w:sdtPr>
              <w:sdtEndPr>
                <w:rPr>
                  <w:rFonts w:hint="eastAsia" w:ascii="仿宋" w:hAnsi="仿宋" w:eastAsia="仿宋"/>
                  <w:color w:val="000000" w:themeColor="text1"/>
                  <w:sz w:val="24"/>
                </w:rPr>
              </w:sdtEndPr>
              <w:sdtContent>
                <w:r>
                  <w:rPr>
                    <w:rFonts w:hint="eastAsia" w:ascii="仿宋" w:hAnsi="仿宋" w:eastAsia="仿宋"/>
                    <w:color w:val="000000" w:themeColor="text1"/>
                    <w:sz w:val="24"/>
                  </w:rPr>
                  <w:t>☐</w:t>
                </w:r>
              </w:sdtContent>
            </w:sdt>
            <w:r>
              <w:rPr>
                <w:rFonts w:hint="eastAsia" w:ascii="仿宋" w:hAnsi="仿宋" w:eastAsia="仿宋"/>
                <w:color w:val="000000" w:themeColor="text1"/>
                <w:sz w:val="24"/>
              </w:rPr>
              <w:t>B组织。</w:t>
            </w:r>
          </w:p>
          <w:p>
            <w:pPr>
              <w:rPr>
                <w:rFonts w:ascii="仿宋" w:hAnsi="仿宋" w:eastAsia="仿宋"/>
                <w:color w:val="000000" w:themeColor="text1"/>
                <w:sz w:val="24"/>
              </w:rPr>
            </w:pPr>
            <w:r>
              <w:rPr>
                <w:rFonts w:hint="eastAsia" w:ascii="仿宋" w:hAnsi="仿宋" w:eastAsia="仿宋"/>
                <w:color w:val="000000" w:themeColor="text1"/>
                <w:sz w:val="24"/>
              </w:rPr>
              <w:t>（1）在评标时安排每个投标人进行方案讲解演示。每个投标人时间不超过20分钟，讲解次序以投标文件解密时间先后次序为准，讲解演示人员不超过3人。讲解演示结束后按要求解答评标委员会提问。</w:t>
            </w:r>
          </w:p>
          <w:p>
            <w:pPr>
              <w:rPr>
                <w:rFonts w:ascii="仿宋" w:hAnsi="仿宋" w:eastAsia="仿宋"/>
                <w:color w:val="000000" w:themeColor="text1"/>
                <w:sz w:val="24"/>
              </w:rPr>
            </w:pPr>
            <w:r>
              <w:rPr>
                <w:rFonts w:hint="eastAsia" w:ascii="仿宋" w:hAnsi="仿宋" w:eastAsia="仿宋"/>
                <w:color w:val="000000" w:themeColor="text1"/>
                <w:sz w:val="24"/>
              </w:rPr>
              <w:t>（2）方案讲解演示可选择以下其中一种方式：</w:t>
            </w:r>
          </w:p>
          <w:p>
            <w:pPr>
              <w:rPr>
                <w:rFonts w:ascii="仿宋" w:hAnsi="仿宋" w:eastAsia="仿宋"/>
                <w:color w:val="000000" w:themeColor="text1"/>
                <w:sz w:val="24"/>
              </w:rPr>
            </w:pPr>
            <w:r>
              <w:rPr>
                <w:rFonts w:hint="eastAsia" w:ascii="仿宋" w:hAnsi="仿宋" w:eastAsia="仿宋"/>
                <w:color w:val="000000" w:themeColor="text1"/>
                <w:sz w:val="24"/>
              </w:rPr>
              <w:t>方式一：政采云平台在线讲解演示。政采云平台在线讲解需投标人根据政采云平台操作要求做好准备工作，提前完善软硬件配置环境。</w:t>
            </w:r>
          </w:p>
          <w:p>
            <w:pPr>
              <w:rPr>
                <w:rFonts w:ascii="仿宋" w:hAnsi="仿宋" w:eastAsia="仿宋"/>
                <w:color w:val="000000" w:themeColor="text1"/>
                <w:sz w:val="24"/>
              </w:rPr>
            </w:pPr>
            <w:r>
              <w:rPr>
                <w:rFonts w:hint="eastAsia" w:ascii="仿宋" w:hAnsi="仿宋" w:eastAsia="仿宋"/>
                <w:color w:val="000000" w:themeColor="text1"/>
                <w:sz w:val="24"/>
              </w:rPr>
              <w:t>方式二：交易中心现场讲解演示。现场讲解地点为，讲解演示所用电脑等设备由投标人自备。现场讲解演示人员进场时提供讲解人员名单（加盖公章）及身份证明，否则不得讲解演示。</w:t>
            </w:r>
          </w:p>
          <w:p>
            <w:pPr>
              <w:rPr>
                <w:rFonts w:ascii="仿宋" w:hAnsi="仿宋" w:eastAsia="仿宋" w:cs="仿宋"/>
                <w:b/>
                <w:color w:val="000000" w:themeColor="text1"/>
                <w:kern w:val="0"/>
                <w:sz w:val="24"/>
                <w:lang w:val="zh-CN"/>
              </w:rPr>
            </w:pPr>
            <w:r>
              <w:rPr>
                <w:rFonts w:hint="eastAsia" w:ascii="仿宋" w:hAnsi="仿宋" w:eastAsia="仿宋"/>
                <w:color w:val="000000" w:themeColor="text1"/>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是否允许采购进口产品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kern w:val="0"/>
                <w:sz w:val="24"/>
              </w:rPr>
            </w:pPr>
            <w:sdt>
              <w:sdtPr>
                <w:rPr>
                  <w:rFonts w:hint="eastAsia" w:ascii="仿宋" w:hAnsi="仿宋" w:eastAsia="仿宋" w:cs="仿宋"/>
                  <w:color w:val="000000" w:themeColor="text1"/>
                  <w:kern w:val="0"/>
                  <w:sz w:val="24"/>
                </w:rPr>
                <w:id w:val="-1828425707"/>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sym w:font="Wingdings" w:char="F0FE"/>
                </w:r>
              </w:sdtContent>
            </w:sdt>
            <w:r>
              <w:rPr>
                <w:rFonts w:hint="eastAsia" w:ascii="仿宋" w:hAnsi="仿宋" w:eastAsia="仿宋" w:cs="仿宋"/>
                <w:color w:val="000000" w:themeColor="text1"/>
                <w:kern w:val="0"/>
                <w:sz w:val="24"/>
              </w:rPr>
              <w:t>本项目不允许采购进口产品。</w:t>
            </w:r>
          </w:p>
          <w:p>
            <w:pPr>
              <w:spacing w:line="360" w:lineRule="auto"/>
              <w:rPr>
                <w:rFonts w:ascii="仿宋" w:hAnsi="仿宋" w:eastAsia="仿宋" w:cs="仿宋"/>
                <w:color w:val="000000" w:themeColor="text1"/>
              </w:rPr>
            </w:pPr>
            <w:sdt>
              <w:sdtPr>
                <w:rPr>
                  <w:rFonts w:hint="eastAsia" w:ascii="仿宋" w:hAnsi="仿宋" w:eastAsia="仿宋" w:cs="仿宋"/>
                  <w:color w:val="000000" w:themeColor="text1"/>
                  <w:kern w:val="0"/>
                  <w:sz w:val="24"/>
                </w:rPr>
                <w:id w:val="-52852824"/>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项目属性与核心产品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118727868"/>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kern w:val="0"/>
                <w:sz w:val="24"/>
              </w:rPr>
              <w:t>A</w:t>
            </w:r>
            <w:r>
              <w:rPr>
                <w:rFonts w:hint="eastAsia" w:ascii="仿宋" w:hAnsi="仿宋" w:eastAsia="仿宋" w:cs="仿宋"/>
                <w:color w:val="000000" w:themeColor="text1"/>
                <w:sz w:val="24"/>
              </w:rPr>
              <w:t>货物类，单一产品或</w:t>
            </w:r>
            <w:r>
              <w:rPr>
                <w:rFonts w:hint="eastAsia" w:ascii="仿宋" w:hAnsi="仿宋" w:eastAsia="仿宋" w:cs="仿宋"/>
                <w:color w:val="000000" w:themeColor="text1"/>
                <w:kern w:val="0"/>
                <w:sz w:val="24"/>
              </w:rPr>
              <w:t>核心产品为：</w:t>
            </w:r>
            <w:r>
              <w:rPr>
                <w:rFonts w:hint="eastAsia" w:ascii="仿宋" w:hAnsi="仿宋" w:eastAsia="仿宋" w:cs="仿宋"/>
                <w:color w:val="000000" w:themeColor="text1"/>
                <w:sz w:val="24"/>
              </w:rPr>
              <w:t>。</w:t>
            </w:r>
          </w:p>
          <w:p>
            <w:pPr>
              <w:spacing w:line="360" w:lineRule="auto"/>
              <w:rPr>
                <w:rFonts w:ascii="仿宋" w:hAnsi="仿宋" w:eastAsia="仿宋" w:cs="仿宋"/>
                <w:color w:val="000000" w:themeColor="text1"/>
                <w:sz w:val="24"/>
              </w:rPr>
            </w:pPr>
            <w:sdt>
              <w:sdtPr>
                <w:rPr>
                  <w:rFonts w:hint="eastAsia" w:ascii="仿宋" w:hAnsi="仿宋" w:eastAsia="仿宋" w:cs="仿宋"/>
                  <w:color w:val="000000" w:themeColor="text1"/>
                  <w:kern w:val="0"/>
                  <w:sz w:val="24"/>
                </w:rPr>
                <w:id w:val="474885559"/>
              </w:sdtPr>
              <w:sdtEndPr>
                <w:rPr>
                  <w:rFonts w:hint="eastAsia" w:ascii="仿宋" w:hAnsi="仿宋" w:eastAsia="仿宋" w:cs="仿宋"/>
                  <w:color w:val="000000" w:themeColor="text1"/>
                  <w:kern w:val="0"/>
                  <w:sz w:val="24"/>
                </w:rPr>
              </w:sdtEndPr>
              <w:sdtContent>
                <w:sdt>
                  <w:sdtPr>
                    <w:rPr>
                      <w:rFonts w:hint="eastAsia" w:ascii="仿宋" w:hAnsi="仿宋" w:eastAsia="仿宋" w:cs="仿宋"/>
                      <w:color w:val="000000" w:themeColor="text1"/>
                      <w:kern w:val="0"/>
                      <w:sz w:val="24"/>
                    </w:rPr>
                    <w:id w:val="297060026"/>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
                      <w:sdtPr>
                        <w:rPr>
                          <w:rFonts w:hint="eastAsia"/>
                          <w:color w:val="000000" w:themeColor="text1"/>
                          <w:kern w:val="0"/>
                        </w:rPr>
                        <w:id w:val="1408059"/>
                      </w:sdtPr>
                      <w:sdtEndPr>
                        <w:rPr>
                          <w:rFonts w:hint="eastAsia" w:ascii="仿宋" w:hAnsi="仿宋" w:eastAsia="仿宋"/>
                          <w:color w:val="000000" w:themeColor="text1"/>
                          <w:kern w:val="2"/>
                          <w:sz w:val="24"/>
                        </w:rPr>
                      </w:sdtEndPr>
                      <w:sdtContent>
                        <w:r>
                          <w:rPr>
                            <w:rFonts w:hint="eastAsia" w:ascii="仿宋" w:hAnsi="仿宋" w:eastAsia="仿宋"/>
                            <w:color w:val="000000" w:themeColor="text1"/>
                            <w:sz w:val="24"/>
                          </w:rPr>
                          <w:sym w:font="Wingdings" w:char="F0FE"/>
                        </w:r>
                      </w:sdtContent>
                    </w:sdt>
                  </w:sdtContent>
                </w:sdt>
              </w:sdtContent>
            </w:sdt>
            <w:r>
              <w:rPr>
                <w:rFonts w:hint="eastAsia" w:ascii="仿宋" w:hAnsi="仿宋" w:eastAsia="仿宋" w:cs="仿宋"/>
                <w:color w:val="000000" w:themeColor="text1"/>
                <w:kern w:val="0"/>
                <w:sz w:val="24"/>
              </w:rPr>
              <w:t>B</w:t>
            </w:r>
            <w:r>
              <w:rPr>
                <w:rFonts w:hint="eastAsia" w:ascii="仿宋" w:hAnsi="仿宋" w:eastAsia="仿宋" w:cs="仿宋"/>
                <w:color w:val="000000" w:themeColor="text1"/>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采购标的对应的中小企业划分标准所属行业</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（1）标的：视频监控租赁，属于行业租赁与商务服务业；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节能产品、环境标志产品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000000" w:themeColor="text1"/>
              </w:rPr>
            </w:pPr>
            <w:r>
              <w:rPr>
                <w:rFonts w:hint="eastAsia" w:ascii="仿宋" w:hAnsi="仿宋" w:eastAsia="仿宋" w:cs="仿宋"/>
                <w:color w:val="000000" w:themeColor="text1"/>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p>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中小企业信用融资</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pStyle w:val="2"/>
              <w:rPr>
                <w:rFonts w:ascii="仿宋" w:eastAsia="仿宋" w:cs="仿宋"/>
                <w:snapToGrid w:val="0"/>
                <w:color w:val="000000" w:themeColor="text1"/>
                <w:kern w:val="28"/>
                <w:sz w:val="24"/>
                <w:lang w:val="en-US"/>
              </w:rPr>
            </w:pPr>
            <w:r>
              <w:rPr>
                <w:rFonts w:hint="eastAsia" w:ascii="仿宋" w:eastAsia="仿宋" w:cs="仿宋"/>
                <w:snapToGrid w:val="0"/>
                <w:color w:val="000000" w:themeColor="text1"/>
                <w:kern w:val="28"/>
                <w:sz w:val="24"/>
                <w:lang w:val="en-US"/>
              </w:rPr>
              <w:t xml:space="preserve">   淳安县财政局与淳安本地相关银行也签订了《政府采购</w:t>
            </w:r>
          </w:p>
          <w:p>
            <w:pPr>
              <w:pStyle w:val="2"/>
              <w:rPr>
                <w:rFonts w:ascii="仿宋" w:eastAsia="仿宋" w:cs="仿宋"/>
                <w:snapToGrid w:val="0"/>
                <w:color w:val="000000" w:themeColor="text1"/>
                <w:kern w:val="28"/>
                <w:sz w:val="24"/>
                <w:lang w:val="en-US"/>
              </w:rPr>
            </w:pPr>
            <w:r>
              <w:rPr>
                <w:rFonts w:hint="eastAsia" w:ascii="仿宋" w:eastAsia="仿宋" w:cs="仿宋"/>
                <w:snapToGrid w:val="0"/>
                <w:color w:val="000000" w:themeColor="text1"/>
                <w:kern w:val="28"/>
                <w:sz w:val="24"/>
                <w:lang w:val="en-US"/>
              </w:rPr>
              <w:t>促进中小企业信用融资合作备忘录》，各中标供应商可以</w:t>
            </w:r>
          </w:p>
          <w:p>
            <w:pPr>
              <w:pStyle w:val="2"/>
              <w:rPr>
                <w:rFonts w:ascii="仿宋" w:eastAsia="仿宋" w:cs="仿宋"/>
                <w:color w:val="000000" w:themeColor="text1"/>
                <w:lang w:val="en-US"/>
              </w:rPr>
            </w:pPr>
            <w:r>
              <w:rPr>
                <w:rFonts w:hint="eastAsia" w:ascii="仿宋" w:eastAsia="仿宋" w:cs="仿宋"/>
                <w:snapToGrid w:val="0"/>
                <w:color w:val="000000" w:themeColor="text1"/>
                <w:kern w:val="28"/>
                <w:sz w:val="24"/>
                <w:lang w:val="en-US"/>
              </w:rPr>
              <w:t>联系银行了解政府采购合同信用融资政策及服务。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仿宋" w:hAnsi="仿宋" w:eastAsia="仿宋" w:cs="仿宋"/>
                <w:color w:val="000000" w:themeColor="text1"/>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color w:val="000000" w:themeColor="text1"/>
              </w:rPr>
            </w:pP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 w:hAnsi="仿宋" w:eastAsia="仿宋" w:cs="仿宋"/>
                <w:snapToGrid w:val="0"/>
                <w:color w:val="000000" w:themeColor="text1"/>
                <w:kern w:val="28"/>
                <w:sz w:val="24"/>
              </w:rPr>
            </w:pPr>
            <w:r>
              <w:rPr>
                <w:rFonts w:hint="eastAsia" w:ascii="仿宋" w:hAnsi="仿宋" w:eastAsia="仿宋" w:cs="仿宋"/>
                <w:snapToGrid w:val="0"/>
                <w:color w:val="000000" w:themeColor="text1"/>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备份投标文件送达地点和签收人员</w:t>
            </w:r>
          </w:p>
        </w:tc>
        <w:tc>
          <w:tcPr>
            <w:tcW w:w="6520"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 w:hAnsi="仿宋" w:eastAsia="仿宋" w:cs="仿宋"/>
                <w:color w:val="000000" w:themeColor="text1"/>
                <w:kern w:val="28"/>
                <w:sz w:val="24"/>
              </w:rPr>
            </w:pPr>
            <w:r>
              <w:rPr>
                <w:rFonts w:hint="eastAsia" w:ascii="仿宋" w:hAnsi="仿宋" w:eastAsia="仿宋" w:cs="仿宋"/>
                <w:color w:val="000000" w:themeColor="text1"/>
                <w:kern w:val="28"/>
                <w:sz w:val="24"/>
                <w:szCs w:val="24"/>
              </w:rPr>
              <w:t>备份投标文件送达地点：</w:t>
            </w:r>
            <w:r>
              <w:rPr>
                <w:rFonts w:hint="eastAsia" w:ascii="仿宋" w:hAnsi="仿宋" w:eastAsia="仿宋" w:cs="仿宋"/>
                <w:snapToGrid/>
                <w:color w:val="000000" w:themeColor="text1"/>
                <w:sz w:val="24"/>
                <w:szCs w:val="24"/>
              </w:rPr>
              <w:t>淳安县千岛湖镇新安大街104号</w:t>
            </w:r>
            <w:r>
              <w:rPr>
                <w:rFonts w:hint="eastAsia" w:ascii="仿宋" w:hAnsi="仿宋" w:eastAsia="仿宋" w:cs="仿宋"/>
                <w:color w:val="000000" w:themeColor="text1"/>
                <w:kern w:val="28"/>
                <w:sz w:val="24"/>
                <w:szCs w:val="24"/>
              </w:rPr>
              <w:t>；备份投标文件签收人员：李梦联系电话：0571-64813937</w:t>
            </w:r>
            <w:r>
              <w:rPr>
                <w:rFonts w:hint="eastAsia" w:ascii="仿宋" w:hAnsi="仿宋" w:eastAsia="仿宋" w:cs="仿宋"/>
                <w:color w:val="000000" w:themeColor="text1"/>
                <w:sz w:val="24"/>
                <w:szCs w:val="24"/>
              </w:rPr>
              <w:t>。</w:t>
            </w:r>
            <w:r>
              <w:rPr>
                <w:rFonts w:hint="eastAsia" w:ascii="仿宋" w:hAnsi="仿宋" w:eastAsia="仿宋" w:cs="仿宋"/>
                <w:b/>
                <w:color w:val="000000" w:themeColor="text1"/>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_GB2312" w:hAnsi="仿宋" w:eastAsia="仿宋_GB2312" w:cs="仿宋_GB2312"/>
                <w:b/>
                <w:color w:val="000000" w:themeColor="text1"/>
                <w:sz w:val="24"/>
              </w:rPr>
            </w:pPr>
            <w:r>
              <w:rPr>
                <w:rFonts w:hint="eastAsia" w:ascii="仿宋_GB2312" w:hAnsi="仿宋" w:eastAsia="仿宋_GB2312" w:cs="仿宋_GB2312"/>
                <w:b/>
                <w:color w:val="000000" w:themeColor="text1"/>
                <w:sz w:val="24"/>
              </w:rPr>
              <w:t>采购代理服务费</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采购服务费按照国家发展计划委员会计价格</w:t>
            </w:r>
            <w:r>
              <w:rPr>
                <w:rFonts w:ascii="仿宋" w:hAnsi="仿宋" w:eastAsia="仿宋" w:cs="仿宋"/>
                <w:color w:val="000000" w:themeColor="text1"/>
                <w:sz w:val="24"/>
              </w:rPr>
              <w:t xml:space="preserve">[2002]1980 </w:t>
            </w:r>
            <w:r>
              <w:rPr>
                <w:rFonts w:hint="eastAsia" w:ascii="仿宋" w:hAnsi="仿宋" w:eastAsia="仿宋" w:cs="仿宋"/>
                <w:color w:val="000000" w:themeColor="text1"/>
                <w:sz w:val="24"/>
              </w:rPr>
              <w:t>号文《招标代理服务费管理暂行办法》及发改办价格</w:t>
            </w:r>
            <w:r>
              <w:rPr>
                <w:rFonts w:ascii="仿宋" w:hAnsi="仿宋" w:eastAsia="仿宋" w:cs="仿宋"/>
                <w:color w:val="000000" w:themeColor="text1"/>
                <w:sz w:val="24"/>
              </w:rPr>
              <w:t>[2003]857</w:t>
            </w:r>
            <w:r>
              <w:rPr>
                <w:rFonts w:hint="eastAsia" w:ascii="仿宋" w:hAnsi="仿宋" w:eastAsia="仿宋" w:cs="仿宋"/>
                <w:color w:val="000000" w:themeColor="text1"/>
                <w:sz w:val="24"/>
              </w:rPr>
              <w:t>号文的收费标准计取。采购服务费为：人民币￥</w:t>
            </w:r>
            <w:r>
              <w:rPr>
                <w:rFonts w:ascii="仿宋" w:hAnsi="仿宋" w:eastAsia="仿宋" w:cs="仿宋"/>
                <w:color w:val="000000" w:themeColor="text1"/>
                <w:sz w:val="24"/>
              </w:rPr>
              <w:t>1682</w:t>
            </w:r>
            <w:r>
              <w:rPr>
                <w:rFonts w:hint="eastAsia" w:ascii="仿宋" w:hAnsi="仿宋" w:eastAsia="仿宋" w:cs="仿宋"/>
                <w:color w:val="000000" w:themeColor="text1"/>
                <w:sz w:val="24"/>
              </w:rPr>
              <w:t>7</w:t>
            </w:r>
            <w:r>
              <w:rPr>
                <w:rFonts w:ascii="仿宋" w:hAnsi="仿宋" w:eastAsia="仿宋" w:cs="仿宋"/>
                <w:color w:val="000000" w:themeColor="text1"/>
                <w:sz w:val="24"/>
              </w:rPr>
              <w:t>.</w:t>
            </w:r>
            <w:r>
              <w:rPr>
                <w:rFonts w:hint="eastAsia" w:ascii="仿宋" w:hAnsi="仿宋" w:eastAsia="仿宋" w:cs="仿宋"/>
                <w:color w:val="000000" w:themeColor="text1"/>
                <w:sz w:val="24"/>
              </w:rPr>
              <w:t>00元；由中标单位一次性支付给采购代理公司。</w:t>
            </w:r>
          </w:p>
          <w:p>
            <w:pPr>
              <w:pStyle w:val="24"/>
              <w:widowControl/>
              <w:snapToGrid w:val="0"/>
              <w:ind w:firstLine="0" w:firstLineChars="0"/>
              <w:rPr>
                <w:rFonts w:ascii="仿宋" w:hAnsi="仿宋" w:eastAsia="仿宋" w:cs="仿宋"/>
                <w:color w:val="000000" w:themeColor="text1"/>
              </w:rPr>
            </w:pPr>
            <w:r>
              <w:rPr>
                <w:rFonts w:hint="eastAsia" w:ascii="仿宋" w:hAnsi="仿宋" w:eastAsia="仿宋" w:cs="仿宋"/>
                <w:color w:val="000000" w:themeColor="text1"/>
              </w:rPr>
              <w:t>收款单位（户名）：浙江阳光联合会计师事务所（普通合伙）</w:t>
            </w:r>
          </w:p>
          <w:p>
            <w:pPr>
              <w:pStyle w:val="24"/>
              <w:widowControl/>
              <w:snapToGrid w:val="0"/>
              <w:ind w:firstLine="0" w:firstLineChars="0"/>
              <w:rPr>
                <w:rFonts w:ascii="仿宋" w:hAnsi="仿宋" w:eastAsia="仿宋" w:cs="仿宋"/>
                <w:color w:val="000000" w:themeColor="text1"/>
              </w:rPr>
            </w:pPr>
            <w:r>
              <w:rPr>
                <w:rFonts w:hint="eastAsia" w:ascii="仿宋" w:hAnsi="仿宋" w:eastAsia="仿宋" w:cs="仿宋"/>
                <w:color w:val="000000" w:themeColor="text1"/>
              </w:rPr>
              <w:t>开户行：中国工商银行淳安县支行</w:t>
            </w:r>
          </w:p>
          <w:p>
            <w:pPr>
              <w:pStyle w:val="32"/>
              <w:snapToGrid w:val="0"/>
              <w:spacing w:line="400" w:lineRule="exact"/>
              <w:rPr>
                <w:color w:val="000000" w:themeColor="text1"/>
              </w:rPr>
            </w:pPr>
            <w:r>
              <w:rPr>
                <w:rFonts w:hint="eastAsia" w:ascii="仿宋" w:hAnsi="仿宋" w:eastAsia="仿宋" w:cs="仿宋"/>
                <w:color w:val="000000" w:themeColor="text1"/>
              </w:rPr>
              <w:t>账号：</w:t>
            </w:r>
            <w:r>
              <w:rPr>
                <w:rFonts w:ascii="仿宋" w:hAnsi="仿宋" w:eastAsia="仿宋" w:cs="仿宋"/>
                <w:color w:val="000000" w:themeColor="text1"/>
              </w:rPr>
              <w:t xml:space="preserve"> 120 202 910 900 671 7573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特别说明</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color w:val="000000" w:themeColor="text1"/>
                <w:kern w:val="28"/>
                <w:sz w:val="24"/>
              </w:rPr>
            </w:pPr>
            <w:r>
              <w:rPr>
                <w:rFonts w:hint="eastAsia" w:ascii="仿宋" w:hAnsi="仿宋" w:eastAsia="仿宋" w:cs="仿宋"/>
                <w:snapToGrid w:val="0"/>
                <w:color w:val="000000" w:themeColor="text1"/>
                <w:kern w:val="28"/>
                <w:sz w:val="24"/>
              </w:rPr>
              <w:t>无。</w:t>
            </w:r>
          </w:p>
        </w:tc>
      </w:tr>
    </w:tbl>
    <w:p>
      <w:pPr>
        <w:snapToGrid w:val="0"/>
        <w:spacing w:line="360" w:lineRule="auto"/>
        <w:jc w:val="center"/>
        <w:rPr>
          <w:rFonts w:ascii="仿宋" w:hAnsi="仿宋" w:eastAsia="仿宋" w:cs="仿宋"/>
          <w:b/>
          <w:color w:val="000000" w:themeColor="text1"/>
          <w:sz w:val="32"/>
          <w:szCs w:val="20"/>
        </w:rPr>
      </w:pPr>
    </w:p>
    <w:bookmarkEnd w:id="9"/>
    <w:p>
      <w:pPr>
        <w:adjustRightInd/>
        <w:spacing w:line="360" w:lineRule="auto"/>
        <w:ind w:firstLine="3845" w:firstLineChars="1197"/>
        <w:outlineLvl w:val="0"/>
        <w:rPr>
          <w:rFonts w:ascii="仿宋" w:hAnsi="仿宋" w:eastAsia="仿宋" w:cs="仿宋"/>
          <w:b/>
          <w:color w:val="000000" w:themeColor="text1"/>
          <w:sz w:val="32"/>
          <w:szCs w:val="20"/>
        </w:rPr>
      </w:pPr>
      <w:bookmarkStart w:id="10" w:name="第三部分"/>
      <w:bookmarkStart w:id="11" w:name="_Toc164416483"/>
      <w:r>
        <w:rPr>
          <w:rFonts w:hint="eastAsia" w:ascii="仿宋" w:hAnsi="仿宋" w:eastAsia="仿宋" w:cs="仿宋"/>
          <w:b/>
          <w:color w:val="000000" w:themeColor="text1"/>
          <w:sz w:val="32"/>
          <w:szCs w:val="20"/>
        </w:rPr>
        <w:t>一、总则</w:t>
      </w:r>
    </w:p>
    <w:p>
      <w:pPr>
        <w:snapToGrid w:val="0"/>
        <w:spacing w:line="360" w:lineRule="auto"/>
        <w:ind w:firstLine="361" w:firstLineChars="150"/>
        <w:jc w:val="left"/>
        <w:outlineLvl w:val="1"/>
        <w:rPr>
          <w:rFonts w:ascii="仿宋" w:hAnsi="仿宋" w:eastAsia="仿宋" w:cs="仿宋"/>
          <w:b/>
          <w:color w:val="000000" w:themeColor="text1"/>
          <w:sz w:val="24"/>
        </w:rPr>
      </w:pPr>
      <w:r>
        <w:rPr>
          <w:rFonts w:hint="eastAsia" w:ascii="仿宋" w:hAnsi="仿宋" w:eastAsia="仿宋" w:cs="仿宋"/>
          <w:b/>
          <w:color w:val="000000" w:themeColor="text1"/>
          <w:sz w:val="24"/>
        </w:rPr>
        <w:t>1. 适用范围</w:t>
      </w:r>
    </w:p>
    <w:p>
      <w:pPr>
        <w:snapToGrid w:val="0"/>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000000" w:themeColor="text1"/>
          <w:sz w:val="24"/>
        </w:rPr>
      </w:pPr>
      <w:r>
        <w:rPr>
          <w:rFonts w:hint="eastAsia" w:ascii="仿宋" w:hAnsi="仿宋" w:eastAsia="仿宋" w:cs="仿宋"/>
          <w:b/>
          <w:color w:val="000000" w:themeColor="text1"/>
          <w:sz w:val="24"/>
        </w:rPr>
        <w:t xml:space="preserve">   2.定义</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2.1 “采购人”系指招标公告中载明的本项目的采购人。</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2.2 “采购机构”系指招标公告中载明的本项目的采购机构。</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2.3 “投标人”系指是指响应招标、参加投标竞争的法人、其他组织或者自然人。</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2.6“电子交易平台”是指本项目政府采购活动所依托的政府采购云平台（https://www.zcygov.cn/）。</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2.7 “▲”系指实质性要求条款，“★”系产品采购项目中单一产品或核心产品，“</w:t>
      </w:r>
      <w:sdt>
        <w:sdtPr>
          <w:rPr>
            <w:rFonts w:hint="eastAsia" w:ascii="仿宋" w:hAnsi="仿宋" w:eastAsia="仿宋" w:cs="仿宋"/>
            <w:color w:val="000000" w:themeColor="text1"/>
            <w:kern w:val="0"/>
            <w:sz w:val="24"/>
          </w:rPr>
          <w:id w:val="512970236"/>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sz w:val="24"/>
        </w:rPr>
        <w:t>”系指适用本项目的要求，“</w:t>
      </w:r>
      <w:sdt>
        <w:sdtPr>
          <w:rPr>
            <w:rFonts w:hint="eastAsia" w:ascii="仿宋" w:hAnsi="仿宋" w:eastAsia="仿宋" w:cs="仿宋"/>
            <w:color w:val="000000" w:themeColor="text1"/>
            <w:kern w:val="0"/>
            <w:sz w:val="24"/>
          </w:rPr>
          <w:id w:val="404888855"/>
        </w:sdtPr>
        <w:sdtEndPr>
          <w:rPr>
            <w:rFonts w:hint="eastAsia" w:ascii="仿宋" w:hAnsi="仿宋" w:eastAsia="仿宋" w:cs="仿宋"/>
            <w:color w:val="000000" w:themeColor="text1"/>
            <w:kern w:val="0"/>
            <w:sz w:val="24"/>
          </w:rPr>
        </w:sdtEndPr>
        <w:sdtContent>
          <w:r>
            <w:rPr>
              <w:rFonts w:hint="eastAsia" w:ascii="仿宋" w:hAnsi="仿宋" w:eastAsia="仿宋" w:cs="仿宋"/>
              <w:color w:val="000000" w:themeColor="text1"/>
              <w:kern w:val="0"/>
              <w:sz w:val="24"/>
            </w:rPr>
            <w:t>☐</w:t>
          </w:r>
        </w:sdtContent>
      </w:sdt>
      <w:r>
        <w:rPr>
          <w:rFonts w:hint="eastAsia" w:ascii="仿宋" w:hAnsi="仿宋" w:eastAsia="仿宋" w:cs="仿宋"/>
          <w:color w:val="000000" w:themeColor="text1"/>
          <w:sz w:val="24"/>
        </w:rPr>
        <w:t>”系指不适用本项目的要求。</w:t>
      </w:r>
    </w:p>
    <w:p>
      <w:pPr>
        <w:spacing w:line="360" w:lineRule="auto"/>
        <w:ind w:firstLine="241" w:firstLineChars="100"/>
        <w:rPr>
          <w:rFonts w:ascii="仿宋" w:hAnsi="仿宋" w:eastAsia="仿宋" w:cs="仿宋"/>
          <w:b/>
          <w:color w:val="000000" w:themeColor="text1"/>
          <w:sz w:val="24"/>
        </w:rPr>
      </w:pPr>
      <w:r>
        <w:rPr>
          <w:rFonts w:hint="eastAsia" w:ascii="仿宋" w:hAnsi="仿宋" w:eastAsia="仿宋" w:cs="仿宋"/>
          <w:b/>
          <w:color w:val="000000" w:themeColor="text1"/>
          <w:sz w:val="24"/>
        </w:rPr>
        <w:t>3.采购项目需要落实的政府采购政策</w:t>
      </w:r>
    </w:p>
    <w:p>
      <w:pPr>
        <w:spacing w:line="360" w:lineRule="auto"/>
        <w:ind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3.2 支持绿色发展</w:t>
      </w:r>
    </w:p>
    <w:p>
      <w:pPr>
        <w:spacing w:line="360" w:lineRule="auto"/>
        <w:ind w:firstLine="480" w:firstLineChars="200"/>
        <w:rPr>
          <w:rFonts w:ascii="仿宋" w:hAnsi="仿宋" w:eastAsia="仿宋" w:cs="仿宋"/>
          <w:b/>
          <w:color w:val="000000" w:themeColor="text1"/>
          <w:sz w:val="24"/>
        </w:rPr>
      </w:pPr>
      <w:r>
        <w:rPr>
          <w:rFonts w:hint="eastAsia" w:ascii="仿宋" w:hAnsi="仿宋" w:eastAsia="仿宋" w:cs="仿宋"/>
          <w:color w:val="000000" w:themeColor="text1"/>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000000" w:themeColor="text1"/>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3.3支持中小企业发展</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bCs/>
          <w:color w:val="000000" w:themeColor="text1"/>
          <w:sz w:val="24"/>
        </w:rPr>
        <w:t>3.3.2</w:t>
      </w:r>
      <w:r>
        <w:rPr>
          <w:rFonts w:hint="eastAsia" w:ascii="仿宋" w:hAnsi="仿宋" w:eastAsia="仿宋" w:cs="仿宋"/>
          <w:color w:val="000000" w:themeColor="text1"/>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3.4</w:t>
      </w:r>
      <w:r>
        <w:rPr>
          <w:rFonts w:hint="eastAsia" w:ascii="仿宋" w:hAnsi="仿宋" w:eastAsia="仿宋" w:cs="仿宋"/>
          <w:bCs/>
          <w:color w:val="000000" w:themeColor="text1"/>
          <w:sz w:val="24"/>
        </w:rPr>
        <w:t>支持创新发展</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3.4.1 采购人优先采购被认定为首台套产品和“制造精品”的自主创新产品。</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color w:val="000000" w:themeColor="text1"/>
          <w:sz w:val="24"/>
        </w:rPr>
      </w:pPr>
      <w:r>
        <w:rPr>
          <w:rFonts w:hint="eastAsia" w:ascii="仿宋" w:hAnsi="仿宋" w:eastAsia="仿宋" w:cs="仿宋"/>
          <w:color w:val="000000" w:themeColor="text1"/>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000000" w:themeColor="text1"/>
          <w:sz w:val="24"/>
        </w:rPr>
        <w:cr/>
      </w:r>
      <w:r>
        <w:rPr>
          <w:rFonts w:hint="eastAsia" w:ascii="仿宋" w:hAnsi="仿宋" w:eastAsia="仿宋" w:cs="仿宋"/>
          <w:b/>
          <w:color w:val="000000" w:themeColor="text1"/>
          <w:sz w:val="24"/>
        </w:rPr>
        <w:t>4. 询问、质疑、投诉</w:t>
      </w:r>
    </w:p>
    <w:p>
      <w:pPr>
        <w:autoSpaceDE w:val="0"/>
        <w:autoSpaceDN w:val="0"/>
        <w:spacing w:line="360" w:lineRule="auto"/>
        <w:ind w:firstLine="240" w:firstLineChars="1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4.1供应商询问</w:t>
      </w:r>
    </w:p>
    <w:p>
      <w:pPr>
        <w:autoSpaceDE w:val="0"/>
        <w:autoSpaceDN w:val="0"/>
        <w:spacing w:line="360" w:lineRule="auto"/>
        <w:ind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4.2供应商质疑</w:t>
      </w:r>
    </w:p>
    <w:p>
      <w:pPr>
        <w:pStyle w:val="32"/>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kern w:val="0"/>
          <w:sz w:val="24"/>
          <w:lang w:val="zh-CN"/>
        </w:rPr>
        <w:t>4.2</w:t>
      </w:r>
      <w:r>
        <w:rPr>
          <w:rFonts w:hint="eastAsia" w:ascii="仿宋" w:hAnsi="仿宋" w:eastAsia="仿宋" w:cs="仿宋"/>
          <w:color w:val="000000" w:themeColor="text1"/>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kern w:val="0"/>
          <w:sz w:val="24"/>
          <w:lang w:val="zh-CN"/>
        </w:rPr>
        <w:t>4.2</w:t>
      </w:r>
      <w:r>
        <w:rPr>
          <w:rFonts w:hint="eastAsia" w:ascii="仿宋" w:hAnsi="仿宋" w:eastAsia="仿宋" w:cs="仿宋"/>
          <w:color w:val="000000" w:themeColor="text1"/>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 w:hAnsi="仿宋" w:eastAsia="仿宋" w:cs="仿宋"/>
          <w:snapToGrid/>
          <w:color w:val="000000" w:themeColor="text1"/>
          <w:kern w:val="2"/>
          <w:sz w:val="24"/>
        </w:rPr>
      </w:pPr>
      <w:r>
        <w:rPr>
          <w:rFonts w:hint="eastAsia" w:ascii="仿宋" w:hAnsi="仿宋" w:eastAsia="仿宋" w:cs="仿宋"/>
          <w:snapToGrid/>
          <w:color w:val="000000" w:themeColor="text1"/>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4.2.2.3对采购结果提出质疑的，质疑期限自采购结果公告期限届满之日起计算。</w:t>
      </w:r>
    </w:p>
    <w:p>
      <w:pPr>
        <w:pStyle w:val="32"/>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4.2.3</w:t>
      </w:r>
      <w:r>
        <w:rPr>
          <w:rFonts w:hint="eastAsia" w:ascii="仿宋" w:hAnsi="仿宋" w:eastAsia="仿宋" w:cs="仿宋"/>
          <w:color w:val="000000" w:themeColor="text1"/>
          <w:sz w:val="24"/>
        </w:rPr>
        <w:t>供应商提出质疑应当提交质疑函和必要的证明材料。质疑函应当包括下列内容：</w:t>
      </w:r>
    </w:p>
    <w:p>
      <w:pPr>
        <w:pStyle w:val="32"/>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4.2.3.1供应商的姓名或者名称、地址、邮编、联系人及联系电话；</w:t>
      </w:r>
    </w:p>
    <w:p>
      <w:pPr>
        <w:pStyle w:val="32"/>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4.2.3.2质疑项目的名称、编号；</w:t>
      </w:r>
    </w:p>
    <w:p>
      <w:pPr>
        <w:pStyle w:val="32"/>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4.2.3.3具体、明确的质疑事项和与质疑事项相关的请求；</w:t>
      </w:r>
    </w:p>
    <w:p>
      <w:pPr>
        <w:pStyle w:val="32"/>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4.2.3.4事实依据；</w:t>
      </w:r>
    </w:p>
    <w:p>
      <w:pPr>
        <w:pStyle w:val="32"/>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4.2.3.5必要的法律依据；</w:t>
      </w:r>
    </w:p>
    <w:p>
      <w:pPr>
        <w:pStyle w:val="32"/>
        <w:spacing w:line="360" w:lineRule="auto"/>
        <w:ind w:firstLine="960" w:firstLineChars="4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4.2.3.6提出质疑的日期。</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rPr>
        <w:t>质疑函范本及制作说明详见附件2。</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lang w:val="zh-CN"/>
        </w:rPr>
        <w:t>4.2</w:t>
      </w:r>
      <w:r>
        <w:rPr>
          <w:rFonts w:hint="eastAsia" w:ascii="仿宋" w:hAnsi="仿宋" w:eastAsia="仿宋" w:cs="仿宋"/>
          <w:color w:val="000000" w:themeColor="text1"/>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lang w:val="zh-CN"/>
        </w:rPr>
        <w:t>4.2</w:t>
      </w:r>
      <w:r>
        <w:rPr>
          <w:rFonts w:hint="eastAsia" w:ascii="仿宋" w:hAnsi="仿宋" w:eastAsia="仿宋" w:cs="仿宋"/>
          <w:color w:val="000000" w:themeColor="text1"/>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 w:hAnsi="仿宋" w:eastAsia="仿宋" w:cs="仿宋"/>
          <w:color w:val="000000" w:themeColor="text1"/>
          <w:lang w:val="zh-CN"/>
        </w:rPr>
      </w:pPr>
      <w:r>
        <w:rPr>
          <w:rFonts w:hint="eastAsia" w:ascii="仿宋" w:hAnsi="仿宋" w:eastAsia="仿宋" w:cs="仿宋"/>
          <w:color w:val="000000" w:themeColor="text1"/>
          <w:lang w:val="zh-CN"/>
        </w:rPr>
        <w:t>4.3供应商投诉</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rPr>
        <w:t>4.3.</w:t>
      </w:r>
      <w:r>
        <w:rPr>
          <w:rFonts w:hint="eastAsia" w:ascii="仿宋" w:hAnsi="仿宋" w:eastAsia="仿宋" w:cs="仿宋"/>
          <w:color w:val="000000" w:themeColor="text1"/>
          <w:lang w:val="zh-CN"/>
        </w:rPr>
        <w:t>2</w:t>
      </w:r>
      <w:r>
        <w:rPr>
          <w:rFonts w:hint="eastAsia" w:ascii="仿宋" w:hAnsi="仿宋" w:eastAsia="仿宋" w:cs="仿宋"/>
          <w:color w:val="000000" w:themeColor="text1"/>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rPr>
        <w:t>4.3.3供应商投诉应当有明确的请求和必要的证明材料。</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 w:hAnsi="仿宋" w:eastAsia="仿宋" w:cs="仿宋"/>
          <w:color w:val="000000" w:themeColor="text1"/>
        </w:rPr>
      </w:pPr>
      <w:r>
        <w:rPr>
          <w:rFonts w:hint="eastAsia" w:ascii="仿宋" w:hAnsi="仿宋" w:eastAsia="仿宋" w:cs="仿宋"/>
          <w:color w:val="000000" w:themeColor="text1"/>
        </w:rPr>
        <w:t>投诉书范本及制作说明详见附件3</w:t>
      </w:r>
    </w:p>
    <w:p>
      <w:pPr>
        <w:adjustRightInd/>
        <w:spacing w:line="360" w:lineRule="auto"/>
        <w:jc w:val="center"/>
        <w:outlineLvl w:val="0"/>
        <w:rPr>
          <w:rFonts w:ascii="仿宋" w:hAnsi="仿宋" w:eastAsia="仿宋" w:cs="仿宋"/>
          <w:b/>
          <w:color w:val="000000" w:themeColor="text1"/>
          <w:sz w:val="32"/>
          <w:szCs w:val="20"/>
        </w:rPr>
      </w:pPr>
      <w:r>
        <w:rPr>
          <w:rFonts w:hint="eastAsia" w:ascii="仿宋" w:hAnsi="仿宋" w:eastAsia="仿宋" w:cs="仿宋"/>
          <w:b/>
          <w:color w:val="000000" w:themeColor="text1"/>
          <w:sz w:val="32"/>
          <w:szCs w:val="20"/>
        </w:rPr>
        <w:t xml:space="preserve">      二、招标文件的构成、澄清、修改</w:t>
      </w:r>
    </w:p>
    <w:p>
      <w:pPr>
        <w:pStyle w:val="32"/>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5．招标文件的构成</w:t>
      </w:r>
    </w:p>
    <w:p>
      <w:pPr>
        <w:pStyle w:val="32"/>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5.1 招标文件包括下列文件及附件：</w:t>
      </w:r>
    </w:p>
    <w:p>
      <w:pPr>
        <w:pStyle w:val="32"/>
        <w:tabs>
          <w:tab w:val="left" w:pos="840"/>
        </w:tabs>
        <w:spacing w:line="360" w:lineRule="auto"/>
        <w:ind w:firstLine="960" w:firstLineChars="4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5.1.1招标公告；</w:t>
      </w:r>
    </w:p>
    <w:p>
      <w:pPr>
        <w:pStyle w:val="32"/>
        <w:tabs>
          <w:tab w:val="left" w:pos="840"/>
        </w:tabs>
        <w:spacing w:line="360" w:lineRule="auto"/>
        <w:ind w:firstLine="960" w:firstLineChars="4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5.1.2投标人须知；</w:t>
      </w:r>
    </w:p>
    <w:p>
      <w:pPr>
        <w:pStyle w:val="32"/>
        <w:tabs>
          <w:tab w:val="left" w:pos="840"/>
        </w:tabs>
        <w:spacing w:line="360" w:lineRule="auto"/>
        <w:ind w:firstLine="960" w:firstLineChars="4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5.1.3采购需求；</w:t>
      </w:r>
    </w:p>
    <w:p>
      <w:pPr>
        <w:pStyle w:val="32"/>
        <w:tabs>
          <w:tab w:val="left" w:pos="840"/>
        </w:tabs>
        <w:spacing w:line="360" w:lineRule="auto"/>
        <w:ind w:firstLine="960" w:firstLineChars="4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5.1.4评标办法；</w:t>
      </w:r>
    </w:p>
    <w:p>
      <w:pPr>
        <w:pStyle w:val="32"/>
        <w:tabs>
          <w:tab w:val="left" w:pos="840"/>
        </w:tabs>
        <w:spacing w:line="360" w:lineRule="auto"/>
        <w:ind w:firstLine="960" w:firstLineChars="4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5.1.5拟签订的合同文本；</w:t>
      </w:r>
    </w:p>
    <w:p>
      <w:pPr>
        <w:pStyle w:val="32"/>
        <w:tabs>
          <w:tab w:val="left" w:pos="840"/>
        </w:tabs>
        <w:spacing w:line="360" w:lineRule="auto"/>
        <w:ind w:firstLine="960" w:firstLineChars="400"/>
        <w:rPr>
          <w:rFonts w:ascii="仿宋" w:hAnsi="仿宋" w:eastAsia="仿宋" w:cs="仿宋"/>
          <w:color w:val="000000" w:themeColor="text1"/>
          <w:sz w:val="24"/>
          <w:szCs w:val="24"/>
        </w:rPr>
      </w:pPr>
      <w:r>
        <w:rPr>
          <w:rFonts w:hint="eastAsia" w:ascii="仿宋" w:hAnsi="仿宋" w:eastAsia="仿宋" w:cs="仿宋"/>
          <w:color w:val="000000" w:themeColor="text1"/>
          <w:sz w:val="24"/>
        </w:rPr>
        <w:t>5.1.6</w:t>
      </w:r>
      <w:r>
        <w:rPr>
          <w:rFonts w:hint="eastAsia" w:ascii="仿宋" w:hAnsi="仿宋" w:eastAsia="仿宋" w:cs="仿宋"/>
          <w:color w:val="000000" w:themeColor="text1"/>
          <w:sz w:val="24"/>
          <w:szCs w:val="24"/>
        </w:rPr>
        <w:t>应提交的有关格式范例。</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5.2与本项目有关的</w:t>
      </w:r>
      <w:r>
        <w:rPr>
          <w:rFonts w:hint="eastAsia" w:ascii="仿宋" w:hAnsi="仿宋" w:eastAsia="仿宋" w:cs="仿宋"/>
          <w:bCs/>
          <w:color w:val="000000" w:themeColor="text1"/>
          <w:sz w:val="24"/>
        </w:rPr>
        <w:t>澄清或者修改的内容为招标文件的组成部分</w:t>
      </w:r>
      <w:r>
        <w:rPr>
          <w:rFonts w:hint="eastAsia" w:ascii="仿宋" w:hAnsi="仿宋" w:eastAsia="仿宋" w:cs="仿宋"/>
          <w:color w:val="000000" w:themeColor="text1"/>
          <w:sz w:val="24"/>
        </w:rPr>
        <w:t>。</w:t>
      </w:r>
    </w:p>
    <w:p>
      <w:pPr>
        <w:pStyle w:val="32"/>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6. 招标文件的澄清、修改</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6.1已获取招标文件的潜在投标人，若有问题需要澄清，应于投标截止时间前，以书面形式向采购机构提出。</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仿宋"/>
          <w:color w:val="000000" w:themeColor="text1"/>
          <w:sz w:val="18"/>
          <w:szCs w:val="18"/>
          <w:lang w:val="en-US"/>
        </w:rPr>
      </w:pPr>
    </w:p>
    <w:p>
      <w:pPr>
        <w:adjustRightInd/>
        <w:spacing w:line="360" w:lineRule="auto"/>
        <w:jc w:val="center"/>
        <w:outlineLvl w:val="0"/>
        <w:rPr>
          <w:rFonts w:ascii="仿宋" w:hAnsi="仿宋" w:eastAsia="仿宋" w:cs="仿宋"/>
          <w:b/>
          <w:color w:val="000000" w:themeColor="text1"/>
          <w:sz w:val="30"/>
          <w:szCs w:val="20"/>
        </w:rPr>
      </w:pPr>
      <w:r>
        <w:rPr>
          <w:rFonts w:hint="eastAsia" w:ascii="仿宋" w:hAnsi="仿宋" w:eastAsia="仿宋" w:cs="仿宋"/>
          <w:b/>
          <w:color w:val="000000" w:themeColor="text1"/>
          <w:sz w:val="30"/>
          <w:szCs w:val="20"/>
        </w:rPr>
        <w:t>三、投标</w:t>
      </w:r>
    </w:p>
    <w:p>
      <w:pPr>
        <w:pStyle w:val="32"/>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7. 招标文件的获取</w:t>
      </w:r>
    </w:p>
    <w:p>
      <w:pPr>
        <w:spacing w:line="360" w:lineRule="auto"/>
        <w:ind w:firstLine="480" w:firstLineChars="200"/>
        <w:rPr>
          <w:rFonts w:ascii="仿宋" w:hAnsi="仿宋" w:eastAsia="仿宋" w:cs="仿宋"/>
          <w:snapToGrid w:val="0"/>
          <w:color w:val="000000" w:themeColor="text1"/>
          <w:kern w:val="28"/>
          <w:sz w:val="24"/>
        </w:rPr>
      </w:pPr>
      <w:r>
        <w:rPr>
          <w:rFonts w:hint="eastAsia" w:ascii="仿宋" w:hAnsi="仿宋" w:eastAsia="仿宋" w:cs="仿宋"/>
          <w:snapToGrid w:val="0"/>
          <w:color w:val="000000" w:themeColor="text1"/>
          <w:kern w:val="28"/>
          <w:sz w:val="24"/>
        </w:rPr>
        <w:t>详见招标公告中获取招标文件的时间期限、地点、方式及招标文件售价。</w:t>
      </w:r>
    </w:p>
    <w:p>
      <w:pPr>
        <w:pStyle w:val="32"/>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8.开标前答疑会或现场考察</w:t>
      </w:r>
    </w:p>
    <w:p>
      <w:pPr>
        <w:pStyle w:val="32"/>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仿宋"/>
          <w:b/>
          <w:color w:val="000000" w:themeColor="text1"/>
          <w:szCs w:val="24"/>
        </w:rPr>
      </w:pPr>
      <w:r>
        <w:rPr>
          <w:rFonts w:hint="eastAsia" w:ascii="仿宋" w:hAnsi="仿宋" w:eastAsia="仿宋" w:cs="仿宋"/>
          <w:b/>
          <w:color w:val="000000" w:themeColor="text1"/>
          <w:kern w:val="28"/>
          <w:sz w:val="24"/>
          <w:szCs w:val="24"/>
        </w:rPr>
        <w:t>9.投标保证金</w:t>
      </w:r>
    </w:p>
    <w:p>
      <w:pPr>
        <w:pStyle w:val="5"/>
        <w:spacing w:line="360" w:lineRule="auto"/>
        <w:ind w:firstLine="470" w:firstLineChars="196"/>
        <w:rPr>
          <w:rFonts w:ascii="仿宋" w:hAnsi="仿宋" w:eastAsia="仿宋" w:cs="仿宋"/>
          <w:color w:val="000000" w:themeColor="text1"/>
          <w:sz w:val="24"/>
        </w:rPr>
      </w:pPr>
      <w:r>
        <w:rPr>
          <w:rFonts w:hint="eastAsia" w:ascii="仿宋" w:hAnsi="仿宋" w:eastAsia="仿宋" w:cs="仿宋"/>
          <w:color w:val="000000" w:themeColor="text1"/>
          <w:sz w:val="24"/>
        </w:rPr>
        <w:t>本项目不需缴纳投标保证金。</w:t>
      </w:r>
    </w:p>
    <w:p>
      <w:pPr>
        <w:pStyle w:val="32"/>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10. 投标文件的语言</w:t>
      </w:r>
    </w:p>
    <w:p>
      <w:pPr>
        <w:autoSpaceDE w:val="0"/>
        <w:autoSpaceDN w:val="0"/>
        <w:spacing w:line="360" w:lineRule="auto"/>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rPr>
        <w:t>投标文件及投标人与采购有关的来往通知、函件和文件均应使用中文。</w:t>
      </w:r>
    </w:p>
    <w:p>
      <w:pPr>
        <w:pStyle w:val="32"/>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11. 投标文件的组成</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11.1</w:t>
      </w:r>
      <w:r>
        <w:rPr>
          <w:rFonts w:hint="eastAsia" w:ascii="仿宋" w:hAnsi="仿宋" w:eastAsia="仿宋" w:cs="仿宋"/>
          <w:b/>
          <w:color w:val="000000" w:themeColor="text1"/>
          <w:sz w:val="24"/>
        </w:rPr>
        <w:t>资格文件</w:t>
      </w:r>
      <w:r>
        <w:rPr>
          <w:rFonts w:hint="eastAsia" w:ascii="仿宋" w:hAnsi="仿宋" w:eastAsia="仿宋" w:cs="仿宋"/>
          <w:color w:val="000000" w:themeColor="text1"/>
          <w:sz w:val="24"/>
        </w:rPr>
        <w:t>：</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11.1.1符合参加政府采购活动应当具备的一般条件的承诺函；</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11.1.2落实政府采购政策需满足的资格要求；</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11.1.3本项目的特定资格要求。</w:t>
      </w:r>
    </w:p>
    <w:p>
      <w:pPr>
        <w:snapToGrid w:val="0"/>
        <w:spacing w:line="360" w:lineRule="auto"/>
        <w:ind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11.</w:t>
      </w:r>
      <w:r>
        <w:rPr>
          <w:rFonts w:hint="eastAsia" w:ascii="仿宋" w:hAnsi="仿宋" w:eastAsia="仿宋" w:cs="仿宋"/>
          <w:color w:val="000000" w:themeColor="text1"/>
          <w:sz w:val="24"/>
        </w:rPr>
        <w:t>2商务技术</w:t>
      </w:r>
      <w:r>
        <w:rPr>
          <w:rFonts w:hint="eastAsia" w:ascii="仿宋" w:hAnsi="仿宋" w:eastAsia="仿宋" w:cs="仿宋"/>
          <w:color w:val="000000" w:themeColor="text1"/>
          <w:sz w:val="24"/>
          <w:lang w:val="zh-CN"/>
        </w:rPr>
        <w:t>文件：</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11.2.1投标函；</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11.2.2授权委托书或法定代表人（单位负责人、自然人本人）身份证明；</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11.2.3联合协议；</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11.2.4分包意向协议；</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11.2.5符合性审查资料；</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11.2.6评标标准相应的商务技术资料；</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11.2.7商务技术偏离表；</w:t>
      </w:r>
    </w:p>
    <w:p>
      <w:pPr>
        <w:snapToGrid w:val="0"/>
        <w:spacing w:line="360" w:lineRule="auto"/>
        <w:ind w:firstLine="960" w:firstLineChars="400"/>
        <w:rPr>
          <w:rFonts w:ascii="仿宋" w:hAnsi="仿宋" w:eastAsia="仿宋" w:cs="仿宋"/>
          <w:color w:val="000000" w:themeColor="text1"/>
          <w:sz w:val="24"/>
          <w:lang w:val="zh-CN"/>
        </w:rPr>
      </w:pPr>
      <w:r>
        <w:rPr>
          <w:rFonts w:hint="eastAsia" w:ascii="仿宋" w:hAnsi="仿宋" w:eastAsia="仿宋" w:cs="仿宋"/>
          <w:color w:val="000000" w:themeColor="text1"/>
          <w:sz w:val="24"/>
          <w:lang w:val="zh-CN"/>
        </w:rPr>
        <w:t>11.</w:t>
      </w: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w:t>
      </w:r>
      <w:r>
        <w:rPr>
          <w:rFonts w:hint="eastAsia" w:ascii="仿宋" w:hAnsi="仿宋" w:eastAsia="仿宋" w:cs="仿宋"/>
          <w:color w:val="000000" w:themeColor="text1"/>
          <w:sz w:val="24"/>
        </w:rPr>
        <w:t>8</w:t>
      </w:r>
      <w:r>
        <w:rPr>
          <w:rFonts w:hint="eastAsia" w:ascii="仿宋" w:hAnsi="仿宋" w:eastAsia="仿宋" w:cs="仿宋"/>
          <w:color w:val="000000" w:themeColor="text1"/>
          <w:sz w:val="24"/>
          <w:lang w:val="zh-CN"/>
        </w:rPr>
        <w:t>政府采购供应商廉洁自律承诺书；</w:t>
      </w:r>
    </w:p>
    <w:p>
      <w:pPr>
        <w:snapToGrid w:val="0"/>
        <w:spacing w:line="360" w:lineRule="auto"/>
        <w:ind w:firstLine="480" w:firstLineChars="200"/>
        <w:rPr>
          <w:rFonts w:ascii="仿宋" w:hAnsi="仿宋" w:eastAsia="仿宋" w:cs="仿宋"/>
          <w:color w:val="000000" w:themeColor="text1"/>
          <w:sz w:val="24"/>
          <w:u w:val="single"/>
          <w:lang w:val="zh-CN"/>
        </w:rPr>
      </w:pPr>
      <w:r>
        <w:rPr>
          <w:rFonts w:hint="eastAsia" w:ascii="仿宋" w:hAnsi="仿宋" w:eastAsia="仿宋" w:cs="仿宋"/>
          <w:color w:val="000000" w:themeColor="text1"/>
          <w:kern w:val="0"/>
          <w:sz w:val="24"/>
          <w:lang w:val="zh-CN"/>
        </w:rPr>
        <w:t>11.</w:t>
      </w:r>
      <w:r>
        <w:rPr>
          <w:rFonts w:hint="eastAsia" w:ascii="仿宋" w:hAnsi="仿宋" w:eastAsia="仿宋" w:cs="仿宋"/>
          <w:color w:val="000000" w:themeColor="text1"/>
          <w:kern w:val="0"/>
          <w:sz w:val="24"/>
        </w:rPr>
        <w:t>3</w:t>
      </w:r>
      <w:r>
        <w:rPr>
          <w:rFonts w:hint="eastAsia" w:ascii="仿宋" w:hAnsi="仿宋" w:eastAsia="仿宋" w:cs="仿宋"/>
          <w:b/>
          <w:color w:val="000000" w:themeColor="text1"/>
          <w:sz w:val="24"/>
        </w:rPr>
        <w:t>报价文件：</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11.3.1开标一览表（报价表）；</w:t>
      </w:r>
    </w:p>
    <w:p>
      <w:pPr>
        <w:snapToGrid w:val="0"/>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11.3.2中小企业声明函。</w:t>
      </w:r>
    </w:p>
    <w:p>
      <w:pPr>
        <w:spacing w:line="360" w:lineRule="auto"/>
        <w:ind w:firstLine="723" w:firstLineChars="300"/>
        <w:rPr>
          <w:rFonts w:ascii="仿宋" w:hAnsi="仿宋" w:eastAsia="仿宋" w:cs="仿宋"/>
          <w:b/>
          <w:color w:val="000000" w:themeColor="text1"/>
          <w:sz w:val="24"/>
        </w:rPr>
      </w:pPr>
      <w:r>
        <w:rPr>
          <w:rFonts w:hint="eastAsia" w:ascii="仿宋" w:hAnsi="仿宋" w:eastAsia="仿宋" w:cs="仿宋"/>
          <w:b/>
          <w:color w:val="000000" w:themeColor="text1"/>
          <w:sz w:val="24"/>
        </w:rPr>
        <w:t>投标文件含有采购人不能接受的附加条件的，投标无效；</w:t>
      </w:r>
    </w:p>
    <w:p>
      <w:pPr>
        <w:spacing w:line="360" w:lineRule="auto"/>
        <w:ind w:firstLine="723" w:firstLineChars="300"/>
        <w:rPr>
          <w:rFonts w:ascii="仿宋" w:hAnsi="仿宋" w:eastAsia="仿宋" w:cs="仿宋"/>
          <w:b/>
          <w:color w:val="000000" w:themeColor="text1"/>
          <w:sz w:val="24"/>
          <w:szCs w:val="21"/>
        </w:rPr>
      </w:pPr>
      <w:r>
        <w:rPr>
          <w:rFonts w:hint="eastAsia" w:ascii="仿宋" w:hAnsi="仿宋" w:eastAsia="仿宋" w:cs="仿宋"/>
          <w:b/>
          <w:color w:val="000000" w:themeColor="text1"/>
          <w:sz w:val="24"/>
        </w:rPr>
        <w:t>投标人提供虚假材料投标的，投标无效。</w:t>
      </w:r>
    </w:p>
    <w:p>
      <w:pPr>
        <w:pStyle w:val="129"/>
        <w:snapToGrid w:val="0"/>
        <w:spacing w:before="0"/>
        <w:ind w:firstLine="0" w:firstLineChars="0"/>
        <w:outlineLvl w:val="0"/>
        <w:rPr>
          <w:rFonts w:ascii="仿宋" w:hAnsi="仿宋" w:eastAsia="仿宋" w:cs="仿宋"/>
          <w:b/>
          <w:color w:val="000000" w:themeColor="text1"/>
          <w:szCs w:val="24"/>
        </w:rPr>
      </w:pPr>
      <w:r>
        <w:rPr>
          <w:rFonts w:hint="eastAsia" w:ascii="仿宋" w:hAnsi="仿宋" w:eastAsia="仿宋" w:cs="仿宋"/>
          <w:b/>
          <w:color w:val="000000" w:themeColor="text1"/>
          <w:szCs w:val="24"/>
        </w:rPr>
        <w:t>12</w:t>
      </w:r>
      <w:r>
        <w:rPr>
          <w:rFonts w:hint="eastAsia" w:ascii="仿宋" w:hAnsi="仿宋" w:eastAsia="仿宋" w:cs="仿宋"/>
          <w:b/>
          <w:color w:val="000000" w:themeColor="text1"/>
          <w:kern w:val="0"/>
          <w:szCs w:val="24"/>
          <w:lang w:val="zh-CN"/>
        </w:rPr>
        <w:t xml:space="preserve">. </w:t>
      </w:r>
      <w:r>
        <w:rPr>
          <w:rFonts w:hint="eastAsia" w:ascii="仿宋" w:hAnsi="仿宋" w:eastAsia="仿宋" w:cs="仿宋"/>
          <w:b/>
          <w:color w:val="000000" w:themeColor="text1"/>
          <w:szCs w:val="24"/>
        </w:rPr>
        <w:t>投标文件的编制</w:t>
      </w:r>
    </w:p>
    <w:p>
      <w:pPr>
        <w:spacing w:line="360" w:lineRule="auto"/>
        <w:ind w:firstLine="480" w:firstLineChars="200"/>
        <w:rPr>
          <w:rFonts w:ascii="仿宋" w:hAnsi="仿宋" w:eastAsia="仿宋" w:cs="仿宋"/>
          <w:b/>
          <w:color w:val="000000" w:themeColor="text1"/>
          <w:sz w:val="24"/>
        </w:rPr>
      </w:pPr>
      <w:r>
        <w:rPr>
          <w:rFonts w:hint="eastAsia" w:ascii="仿宋" w:hAnsi="仿宋" w:eastAsia="仿宋" w:cs="仿宋"/>
          <w:color w:val="000000" w:themeColor="text1"/>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13.投标文件的签署、盖章</w:t>
      </w:r>
    </w:p>
    <w:p>
      <w:pPr>
        <w:pStyle w:val="129"/>
        <w:snapToGrid w:val="0"/>
        <w:spacing w:before="0"/>
        <w:ind w:firstLine="480"/>
        <w:rPr>
          <w:rFonts w:ascii="仿宋" w:hAnsi="仿宋" w:eastAsia="仿宋" w:cs="仿宋"/>
          <w:b/>
          <w:color w:val="000000" w:themeColor="text1"/>
        </w:rPr>
      </w:pPr>
      <w:r>
        <w:rPr>
          <w:rFonts w:hint="eastAsia" w:ascii="仿宋" w:hAnsi="仿宋" w:eastAsia="仿宋" w:cs="仿宋"/>
          <w:color w:val="000000" w:themeColor="text1"/>
          <w:szCs w:val="24"/>
        </w:rPr>
        <w:t>13.1投标文件按照招标文件第六部分格式要</w:t>
      </w:r>
      <w:r>
        <w:rPr>
          <w:rFonts w:hint="eastAsia" w:ascii="仿宋" w:hAnsi="仿宋" w:eastAsia="仿宋" w:cs="仿宋"/>
          <w:color w:val="000000" w:themeColor="text1"/>
        </w:rPr>
        <w:t>求进行签署、盖章。</w:t>
      </w:r>
      <w:r>
        <w:rPr>
          <w:rFonts w:hint="eastAsia" w:ascii="仿宋" w:hAnsi="仿宋" w:eastAsia="仿宋" w:cs="仿宋"/>
          <w:b/>
          <w:color w:val="000000" w:themeColor="text1"/>
        </w:rPr>
        <w:t>▲投标人的投标文件未按照招标文件要求签署、盖章的，其投标无效</w:t>
      </w:r>
      <w:r>
        <w:rPr>
          <w:rFonts w:hint="eastAsia" w:ascii="仿宋" w:hAnsi="仿宋" w:eastAsia="仿宋" w:cs="仿宋"/>
          <w:color w:val="000000" w:themeColor="text1"/>
          <w:szCs w:val="24"/>
        </w:rPr>
        <w:t>。</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 w:hAnsi="仿宋" w:eastAsia="仿宋" w:cs="仿宋"/>
          <w:color w:val="000000" w:themeColor="text1"/>
          <w:szCs w:val="24"/>
        </w:rPr>
      </w:pPr>
      <w:r>
        <w:rPr>
          <w:rFonts w:hint="eastAsia" w:ascii="仿宋" w:hAnsi="仿宋" w:eastAsia="仿宋" w:cs="仿宋"/>
          <w:color w:val="000000" w:themeColor="text1"/>
        </w:rPr>
        <w:t>13.3招标文件对投标文件签署、盖章的要求适用于电子签名。</w:t>
      </w:r>
    </w:p>
    <w:p>
      <w:pPr>
        <w:pStyle w:val="129"/>
        <w:spacing w:before="0"/>
        <w:ind w:firstLine="0" w:firstLineChars="0"/>
        <w:rPr>
          <w:rFonts w:ascii="仿宋" w:hAnsi="仿宋" w:eastAsia="仿宋" w:cs="仿宋"/>
          <w:b/>
          <w:color w:val="000000" w:themeColor="text1"/>
          <w:szCs w:val="24"/>
        </w:rPr>
      </w:pPr>
      <w:r>
        <w:rPr>
          <w:rFonts w:hint="eastAsia" w:ascii="仿宋" w:hAnsi="仿宋" w:eastAsia="仿宋" w:cs="仿宋"/>
          <w:b/>
          <w:color w:val="000000" w:themeColor="text1"/>
          <w:szCs w:val="24"/>
        </w:rPr>
        <w:t>14. 投标文件的提交、补充、修改、撤回</w:t>
      </w:r>
    </w:p>
    <w:p>
      <w:pPr>
        <w:pStyle w:val="129"/>
        <w:ind w:firstLine="480"/>
        <w:rPr>
          <w:rFonts w:ascii="仿宋" w:hAnsi="仿宋" w:eastAsia="仿宋" w:cs="仿宋"/>
          <w:color w:val="000000" w:themeColor="text1"/>
          <w:szCs w:val="24"/>
        </w:rPr>
      </w:pPr>
      <w:r>
        <w:rPr>
          <w:rFonts w:hint="eastAsia" w:ascii="仿宋" w:hAnsi="仿宋" w:eastAsia="仿宋" w:cs="仿宋"/>
          <w:color w:val="000000" w:themeColor="text1"/>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 w:hAnsi="仿宋" w:eastAsia="仿宋" w:cs="仿宋"/>
          <w:color w:val="000000" w:themeColor="text1"/>
          <w:szCs w:val="24"/>
        </w:rPr>
      </w:pPr>
      <w:r>
        <w:rPr>
          <w:rFonts w:hint="eastAsia" w:ascii="仿宋" w:hAnsi="仿宋" w:eastAsia="仿宋" w:cs="仿宋"/>
          <w:color w:val="000000" w:themeColor="text1"/>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 w:hAnsi="仿宋" w:eastAsia="仿宋" w:cs="仿宋"/>
          <w:color w:val="000000" w:themeColor="text1"/>
          <w:szCs w:val="24"/>
        </w:rPr>
      </w:pPr>
      <w:r>
        <w:rPr>
          <w:rFonts w:hint="eastAsia" w:ascii="仿宋" w:hAnsi="仿宋" w:eastAsia="仿宋" w:cs="仿宋"/>
          <w:color w:val="000000" w:themeColor="text1"/>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15.备份投标文件</w:t>
      </w:r>
    </w:p>
    <w:p>
      <w:pPr>
        <w:pStyle w:val="32"/>
        <w:spacing w:line="360" w:lineRule="auto"/>
        <w:ind w:firstLine="360" w:firstLineChars="150"/>
        <w:rPr>
          <w:rFonts w:ascii="仿宋" w:hAnsi="仿宋" w:eastAsia="仿宋" w:cs="仿宋"/>
          <w:b/>
          <w:color w:val="000000" w:themeColor="text1"/>
          <w:sz w:val="24"/>
          <w:szCs w:val="24"/>
        </w:rPr>
      </w:pPr>
      <w:r>
        <w:rPr>
          <w:rFonts w:hint="eastAsia" w:ascii="仿宋" w:hAnsi="仿宋" w:eastAsia="仿宋" w:cs="仿宋"/>
          <w:color w:val="000000" w:themeColor="text1"/>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000000" w:themeColor="text1"/>
          <w:sz w:val="24"/>
          <w:szCs w:val="24"/>
        </w:rPr>
        <w:t>但采购人、采购机构不强制或变相强制投标人提交备份投标文件。</w:t>
      </w:r>
    </w:p>
    <w:p>
      <w:pPr>
        <w:pStyle w:val="32"/>
        <w:spacing w:line="360" w:lineRule="auto"/>
        <w:ind w:firstLine="480" w:firstLineChars="200"/>
        <w:rPr>
          <w:rFonts w:ascii="仿宋" w:hAnsi="仿宋" w:eastAsia="仿宋" w:cs="仿宋"/>
          <w:b/>
          <w:color w:val="000000" w:themeColor="text1"/>
          <w:sz w:val="24"/>
          <w:szCs w:val="24"/>
        </w:rPr>
      </w:pPr>
      <w:r>
        <w:rPr>
          <w:rFonts w:hint="eastAsia" w:ascii="仿宋" w:hAnsi="仿宋" w:eastAsia="仿宋" w:cs="仿宋"/>
          <w:color w:val="000000" w:themeColor="text1"/>
          <w:sz w:val="24"/>
          <w:szCs w:val="24"/>
        </w:rPr>
        <w:t>15.2备份投标文件须在“政采云投标客户端”制作生成，并储存在</w:t>
      </w:r>
      <w:r>
        <w:rPr>
          <w:rFonts w:hint="eastAsia" w:ascii="仿宋" w:hAnsi="仿宋" w:eastAsia="仿宋" w:cs="仿宋"/>
          <w:color w:val="000000" w:themeColor="text1"/>
          <w:sz w:val="24"/>
        </w:rPr>
        <w:t>DVD光盘</w:t>
      </w:r>
      <w:r>
        <w:rPr>
          <w:rFonts w:hint="eastAsia" w:ascii="仿宋" w:hAnsi="仿宋" w:eastAsia="仿宋" w:cs="仿宋"/>
          <w:color w:val="000000" w:themeColor="text1"/>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000000" w:themeColor="text1"/>
          <w:sz w:val="24"/>
        </w:rPr>
        <w:t>不符合上述制作、</w:t>
      </w:r>
      <w:r>
        <w:rPr>
          <w:rFonts w:hint="eastAsia" w:ascii="仿宋" w:hAnsi="仿宋" w:eastAsia="仿宋" w:cs="仿宋"/>
          <w:b/>
          <w:color w:val="000000" w:themeColor="text1"/>
          <w:sz w:val="24"/>
          <w:szCs w:val="24"/>
        </w:rPr>
        <w:t>存储、密封规定的备份投标文件将被视为无效或者被拒绝接收。</w:t>
      </w:r>
    </w:p>
    <w:p>
      <w:pPr>
        <w:pStyle w:val="32"/>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000000" w:themeColor="text1"/>
          <w:sz w:val="24"/>
          <w:szCs w:val="24"/>
        </w:rPr>
        <w:t>招标文件第二部分投标人须知前附表规定的备份投标文件送达地点；</w:t>
      </w:r>
      <w:r>
        <w:rPr>
          <w:rFonts w:hint="eastAsia" w:ascii="仿宋" w:hAnsi="仿宋" w:eastAsia="仿宋" w:cs="仿宋"/>
          <w:color w:val="000000" w:themeColor="text1"/>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15.5投标人仅提交备份投标文件，没有在电子交易平台传输递交投标文件的，投标无效。</w:t>
      </w:r>
    </w:p>
    <w:p>
      <w:pPr>
        <w:pStyle w:val="129"/>
        <w:spacing w:before="0"/>
        <w:ind w:firstLine="0" w:firstLineChars="0"/>
        <w:rPr>
          <w:rFonts w:ascii="仿宋" w:hAnsi="仿宋" w:eastAsia="仿宋" w:cs="仿宋"/>
          <w:b/>
          <w:color w:val="000000" w:themeColor="text1"/>
          <w:szCs w:val="24"/>
        </w:rPr>
      </w:pPr>
      <w:r>
        <w:rPr>
          <w:rFonts w:hint="eastAsia" w:ascii="仿宋" w:hAnsi="仿宋" w:eastAsia="仿宋" w:cs="仿宋"/>
          <w:b/>
          <w:color w:val="000000" w:themeColor="text1"/>
          <w:szCs w:val="24"/>
        </w:rPr>
        <w:t>16.投标文件的无效处理</w:t>
      </w:r>
    </w:p>
    <w:p>
      <w:pPr>
        <w:pStyle w:val="24"/>
        <w:spacing w:line="360" w:lineRule="auto"/>
        <w:ind w:firstLine="360" w:firstLineChars="150"/>
        <w:rPr>
          <w:rFonts w:ascii="仿宋" w:hAnsi="仿宋" w:eastAsia="仿宋" w:cs="仿宋"/>
          <w:color w:val="000000" w:themeColor="text1"/>
          <w:szCs w:val="21"/>
        </w:rPr>
      </w:pPr>
      <w:r>
        <w:rPr>
          <w:rFonts w:hint="eastAsia" w:ascii="仿宋" w:hAnsi="仿宋" w:eastAsia="仿宋" w:cs="仿宋"/>
          <w:color w:val="000000" w:themeColor="text1"/>
          <w:szCs w:val="21"/>
        </w:rPr>
        <w:t>有招标文件第四部分</w:t>
      </w:r>
      <w:r>
        <w:rPr>
          <w:rFonts w:hint="eastAsia" w:ascii="仿宋" w:hAnsi="仿宋" w:eastAsia="仿宋" w:cs="仿宋"/>
          <w:color w:val="000000" w:themeColor="text1"/>
        </w:rPr>
        <w:t>第13项规定</w:t>
      </w:r>
      <w:r>
        <w:rPr>
          <w:rFonts w:hint="eastAsia" w:ascii="仿宋" w:hAnsi="仿宋" w:eastAsia="仿宋" w:cs="仿宋"/>
          <w:color w:val="000000" w:themeColor="text1"/>
          <w:szCs w:val="21"/>
        </w:rPr>
        <w:t>的情形之一的，投标无效：</w:t>
      </w:r>
    </w:p>
    <w:p>
      <w:pPr>
        <w:pStyle w:val="129"/>
        <w:spacing w:before="0"/>
        <w:ind w:firstLine="0" w:firstLineChars="0"/>
        <w:rPr>
          <w:rFonts w:ascii="仿宋" w:hAnsi="仿宋" w:eastAsia="仿宋" w:cs="仿宋"/>
          <w:b/>
          <w:color w:val="000000" w:themeColor="text1"/>
          <w:szCs w:val="24"/>
        </w:rPr>
      </w:pPr>
      <w:r>
        <w:rPr>
          <w:rFonts w:hint="eastAsia" w:ascii="仿宋" w:hAnsi="仿宋" w:eastAsia="仿宋" w:cs="仿宋"/>
          <w:b/>
          <w:color w:val="000000" w:themeColor="text1"/>
          <w:szCs w:val="24"/>
        </w:rPr>
        <w:t>17.投标有效期</w:t>
      </w:r>
    </w:p>
    <w:p>
      <w:pPr>
        <w:spacing w:line="360" w:lineRule="auto"/>
        <w:ind w:firstLine="480" w:firstLineChars="200"/>
        <w:rPr>
          <w:rFonts w:ascii="仿宋" w:hAnsi="仿宋" w:eastAsia="仿宋" w:cs="仿宋"/>
          <w:b/>
          <w:color w:val="000000" w:themeColor="text1"/>
          <w:sz w:val="24"/>
          <w:szCs w:val="21"/>
        </w:rPr>
      </w:pPr>
      <w:r>
        <w:rPr>
          <w:rFonts w:hint="eastAsia" w:ascii="仿宋" w:hAnsi="仿宋" w:eastAsia="仿宋" w:cs="仿宋"/>
          <w:color w:val="000000" w:themeColor="text1"/>
          <w:sz w:val="24"/>
          <w:szCs w:val="20"/>
        </w:rPr>
        <w:t>17.1投标有效期为从提交投标文件的截止之日起90天。▲</w:t>
      </w:r>
      <w:r>
        <w:rPr>
          <w:rFonts w:hint="eastAsia" w:ascii="仿宋" w:hAnsi="仿宋" w:eastAsia="仿宋" w:cs="仿宋"/>
          <w:b/>
          <w:color w:val="000000" w:themeColor="text1"/>
          <w:sz w:val="24"/>
          <w:szCs w:val="20"/>
        </w:rPr>
        <w:t>投标人的投标文件中承</w:t>
      </w:r>
      <w:r>
        <w:rPr>
          <w:rFonts w:hint="eastAsia" w:ascii="仿宋" w:hAnsi="仿宋" w:eastAsia="仿宋" w:cs="仿宋"/>
          <w:b/>
          <w:color w:val="000000" w:themeColor="text1"/>
          <w:sz w:val="24"/>
          <w:szCs w:val="21"/>
        </w:rPr>
        <w:t>诺的投标有效期少于招标文件中载明的投标有效期的，投标无效。</w:t>
      </w:r>
    </w:p>
    <w:p>
      <w:pPr>
        <w:pStyle w:val="129"/>
        <w:spacing w:before="0"/>
        <w:ind w:firstLine="480"/>
        <w:rPr>
          <w:rFonts w:ascii="仿宋" w:hAnsi="仿宋" w:eastAsia="仿宋" w:cs="仿宋"/>
          <w:color w:val="000000" w:themeColor="text1"/>
        </w:rPr>
      </w:pPr>
      <w:r>
        <w:rPr>
          <w:rFonts w:hint="eastAsia" w:ascii="仿宋" w:hAnsi="仿宋" w:eastAsia="仿宋" w:cs="仿宋"/>
          <w:color w:val="000000" w:themeColor="text1"/>
        </w:rPr>
        <w:t>17.2投标文件合格投递后，自投标截止日期起，在投标有效期内有效。</w:t>
      </w:r>
    </w:p>
    <w:p>
      <w:pPr>
        <w:pStyle w:val="129"/>
        <w:spacing w:before="0"/>
        <w:ind w:firstLine="480"/>
        <w:rPr>
          <w:rFonts w:ascii="仿宋" w:hAnsi="仿宋" w:eastAsia="仿宋" w:cs="仿宋"/>
          <w:color w:val="000000" w:themeColor="text1"/>
        </w:rPr>
      </w:pPr>
      <w:r>
        <w:rPr>
          <w:rFonts w:hint="eastAsia" w:ascii="仿宋" w:hAnsi="仿宋" w:eastAsia="仿宋" w:cs="仿宋"/>
          <w:color w:val="000000" w:themeColor="text1"/>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1928" w:firstLineChars="600"/>
        <w:rPr>
          <w:rFonts w:ascii="仿宋" w:hAnsi="仿宋" w:eastAsia="仿宋" w:cs="仿宋"/>
          <w:b/>
          <w:color w:val="000000" w:themeColor="text1"/>
          <w:sz w:val="32"/>
        </w:rPr>
      </w:pPr>
      <w:r>
        <w:rPr>
          <w:rFonts w:hint="eastAsia" w:ascii="仿宋" w:hAnsi="仿宋" w:eastAsia="仿宋" w:cs="仿宋"/>
          <w:b/>
          <w:color w:val="000000" w:themeColor="text1"/>
          <w:sz w:val="32"/>
        </w:rPr>
        <w:t>四、开标、资格审查与信用信息查询</w:t>
      </w:r>
    </w:p>
    <w:p>
      <w:pPr>
        <w:pStyle w:val="554"/>
        <w:spacing w:before="0" w:line="360" w:lineRule="auto"/>
        <w:ind w:left="0" w:firstLine="241" w:firstLineChars="100"/>
        <w:contextualSpacing/>
        <w:rPr>
          <w:rFonts w:ascii="仿宋" w:hAnsi="仿宋" w:eastAsia="仿宋" w:cs="仿宋"/>
          <w:color w:val="000000" w:themeColor="text1"/>
          <w:sz w:val="24"/>
        </w:rPr>
      </w:pPr>
      <w:r>
        <w:rPr>
          <w:rFonts w:hint="eastAsia" w:ascii="仿宋" w:hAnsi="仿宋" w:eastAsia="仿宋" w:cs="仿宋"/>
          <w:b/>
          <w:color w:val="000000" w:themeColor="text1"/>
          <w:sz w:val="24"/>
          <w:szCs w:val="24"/>
        </w:rPr>
        <w:t>18.开标</w:t>
      </w:r>
    </w:p>
    <w:p>
      <w:pPr>
        <w:pStyle w:val="554"/>
        <w:spacing w:before="0" w:line="360" w:lineRule="auto"/>
        <w:ind w:left="0" w:firstLine="480" w:firstLineChars="200"/>
        <w:contextualSpacing/>
        <w:rPr>
          <w:rFonts w:ascii="仿宋" w:hAnsi="仿宋" w:eastAsia="仿宋" w:cs="仿宋"/>
          <w:color w:val="000000" w:themeColor="text1"/>
          <w:sz w:val="24"/>
        </w:rPr>
      </w:pPr>
      <w:r>
        <w:rPr>
          <w:rFonts w:hint="eastAsia" w:ascii="仿宋" w:hAnsi="仿宋" w:eastAsia="仿宋" w:cs="仿宋"/>
          <w:color w:val="000000" w:themeColor="text1"/>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 w:hAnsi="仿宋" w:eastAsia="仿宋" w:cs="仿宋"/>
          <w:color w:val="000000" w:themeColor="text1"/>
          <w:sz w:val="24"/>
        </w:rPr>
      </w:pPr>
      <w:r>
        <w:rPr>
          <w:rFonts w:hint="eastAsia" w:ascii="仿宋" w:hAnsi="仿宋" w:eastAsia="仿宋" w:cs="仿宋"/>
          <w:color w:val="000000" w:themeColor="text1"/>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 w:hAnsi="仿宋" w:eastAsia="仿宋" w:cs="仿宋"/>
          <w:b/>
          <w:color w:val="000000" w:themeColor="text1"/>
          <w:sz w:val="24"/>
        </w:rPr>
      </w:pPr>
      <w:r>
        <w:rPr>
          <w:rFonts w:hint="eastAsia" w:ascii="仿宋" w:hAnsi="仿宋" w:eastAsia="仿宋" w:cs="仿宋"/>
          <w:color w:val="000000" w:themeColor="text1"/>
          <w:sz w:val="24"/>
        </w:rPr>
        <w:t>　18.3</w:t>
      </w:r>
      <w:r>
        <w:rPr>
          <w:rFonts w:hint="eastAsia" w:ascii="仿宋" w:hAnsi="仿宋" w:eastAsia="仿宋" w:cs="仿宋"/>
          <w:b/>
          <w:color w:val="000000" w:themeColor="text1"/>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color w:val="000000" w:themeColor="text1"/>
          <w:sz w:val="24"/>
          <w:szCs w:val="20"/>
        </w:rPr>
      </w:pPr>
      <w:r>
        <w:rPr>
          <w:rFonts w:hint="eastAsia" w:ascii="仿宋" w:hAnsi="仿宋" w:eastAsia="仿宋" w:cs="仿宋"/>
          <w:b/>
          <w:color w:val="000000" w:themeColor="text1"/>
          <w:sz w:val="24"/>
          <w:szCs w:val="20"/>
        </w:rPr>
        <w:t>　19、资格审查</w:t>
      </w:r>
    </w:p>
    <w:p>
      <w:pPr>
        <w:pStyle w:val="129"/>
        <w:spacing w:before="0"/>
        <w:ind w:firstLine="48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kern w:val="0"/>
          <w:sz w:val="24"/>
        </w:rPr>
        <w:t>19.2</w:t>
      </w:r>
      <w:r>
        <w:rPr>
          <w:rFonts w:hint="eastAsia" w:ascii="仿宋" w:hAnsi="仿宋" w:eastAsia="仿宋" w:cs="仿宋"/>
          <w:color w:val="000000" w:themeColor="text1"/>
          <w:sz w:val="24"/>
        </w:rPr>
        <w:t>采购人或采购机构依据法律法规和招标文件的规定，对投标人的基本资格条件、特定资格条件进行审查。</w:t>
      </w:r>
    </w:p>
    <w:p>
      <w:pPr>
        <w:pStyle w:val="129"/>
        <w:spacing w:before="0"/>
        <w:ind w:firstLine="480"/>
        <w:rPr>
          <w:rFonts w:ascii="仿宋" w:hAnsi="仿宋" w:eastAsia="仿宋" w:cs="仿宋"/>
          <w:color w:val="000000" w:themeColor="text1"/>
        </w:rPr>
      </w:pPr>
      <w:r>
        <w:rPr>
          <w:rFonts w:hint="eastAsia" w:ascii="仿宋" w:hAnsi="仿宋" w:eastAsia="仿宋" w:cs="仿宋"/>
          <w:color w:val="000000" w:themeColor="text1"/>
          <w:kern w:val="0"/>
          <w:szCs w:val="24"/>
        </w:rPr>
        <w:t>19.3投标人未按照招标文件要求提供与</w:t>
      </w:r>
      <w:r>
        <w:rPr>
          <w:rFonts w:hint="eastAsia" w:ascii="仿宋" w:hAnsi="仿宋" w:eastAsia="仿宋" w:cs="仿宋"/>
          <w:color w:val="000000" w:themeColor="text1"/>
        </w:rPr>
        <w:t>基本资格条件、特定资格条件相应的</w:t>
      </w:r>
      <w:r>
        <w:rPr>
          <w:rFonts w:hint="eastAsia" w:ascii="仿宋" w:hAnsi="仿宋" w:eastAsia="仿宋" w:cs="仿宋"/>
          <w:color w:val="000000" w:themeColor="text1"/>
          <w:kern w:val="0"/>
          <w:szCs w:val="24"/>
        </w:rPr>
        <w:t>有效资格证明材料的，视为</w:t>
      </w:r>
      <w:r>
        <w:rPr>
          <w:rFonts w:hint="eastAsia" w:ascii="仿宋" w:hAnsi="仿宋" w:eastAsia="仿宋" w:cs="仿宋"/>
          <w:color w:val="000000" w:themeColor="text1"/>
        </w:rPr>
        <w:t>投标人不具备招标文件中规定的资格要求，其投标无效。</w:t>
      </w:r>
    </w:p>
    <w:p>
      <w:pPr>
        <w:pStyle w:val="129"/>
        <w:spacing w:before="0"/>
        <w:ind w:firstLine="480"/>
        <w:rPr>
          <w:rFonts w:ascii="仿宋" w:hAnsi="仿宋" w:eastAsia="仿宋" w:cs="仿宋"/>
          <w:color w:val="000000" w:themeColor="text1"/>
        </w:rPr>
      </w:pPr>
      <w:r>
        <w:rPr>
          <w:rFonts w:hint="eastAsia" w:ascii="仿宋" w:hAnsi="仿宋" w:eastAsia="仿宋" w:cs="仿宋"/>
          <w:color w:val="000000" w:themeColor="text1"/>
          <w:kern w:val="0"/>
          <w:szCs w:val="24"/>
        </w:rPr>
        <w:t>19.</w:t>
      </w:r>
      <w:r>
        <w:rPr>
          <w:rFonts w:hint="eastAsia" w:ascii="仿宋" w:hAnsi="仿宋" w:eastAsia="仿宋" w:cs="仿宋"/>
          <w:color w:val="000000" w:themeColor="text1"/>
        </w:rPr>
        <w:t>4对未通过资格审查的投标人，采购人或采购机构告知其未通过的原因。</w:t>
      </w:r>
    </w:p>
    <w:p>
      <w:pPr>
        <w:pStyle w:val="129"/>
        <w:spacing w:before="0"/>
        <w:ind w:firstLine="480"/>
        <w:rPr>
          <w:rFonts w:ascii="仿宋" w:hAnsi="仿宋" w:eastAsia="仿宋" w:cs="仿宋"/>
          <w:color w:val="000000" w:themeColor="text1"/>
        </w:rPr>
      </w:pPr>
      <w:r>
        <w:rPr>
          <w:rFonts w:hint="eastAsia" w:ascii="仿宋" w:hAnsi="仿宋" w:eastAsia="仿宋" w:cs="仿宋"/>
          <w:color w:val="000000" w:themeColor="text1"/>
          <w:kern w:val="0"/>
          <w:szCs w:val="24"/>
        </w:rPr>
        <w:t>19.</w:t>
      </w:r>
      <w:r>
        <w:rPr>
          <w:rFonts w:hint="eastAsia" w:ascii="仿宋" w:hAnsi="仿宋" w:eastAsia="仿宋" w:cs="仿宋"/>
          <w:color w:val="000000" w:themeColor="text1"/>
        </w:rPr>
        <w:t>5合格投标人不足3家的，不再评标。</w:t>
      </w:r>
    </w:p>
    <w:p>
      <w:pPr>
        <w:pStyle w:val="129"/>
        <w:spacing w:before="0"/>
        <w:ind w:firstLine="0" w:firstLineChars="0"/>
        <w:rPr>
          <w:rFonts w:ascii="仿宋" w:hAnsi="仿宋" w:eastAsia="仿宋" w:cs="仿宋"/>
          <w:b/>
          <w:color w:val="000000" w:themeColor="text1"/>
          <w:szCs w:val="24"/>
        </w:rPr>
      </w:pPr>
      <w:r>
        <w:rPr>
          <w:rFonts w:hint="eastAsia" w:ascii="仿宋" w:hAnsi="仿宋" w:eastAsia="仿宋" w:cs="仿宋"/>
          <w:b/>
          <w:color w:val="000000" w:themeColor="text1"/>
          <w:szCs w:val="24"/>
        </w:rPr>
        <w:t>20、信用信息查询</w:t>
      </w:r>
    </w:p>
    <w:p>
      <w:pPr>
        <w:pStyle w:val="129"/>
        <w:spacing w:before="0"/>
        <w:ind w:firstLine="495" w:firstLineChars="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 w:hAnsi="仿宋" w:eastAsia="仿宋" w:cs="仿宋"/>
          <w:color w:val="000000" w:themeColor="text1"/>
        </w:rPr>
      </w:pPr>
      <w:r>
        <w:rPr>
          <w:rFonts w:hint="eastAsia" w:ascii="仿宋" w:hAnsi="仿宋" w:eastAsia="仿宋" w:cs="仿宋"/>
          <w:color w:val="000000" w:themeColor="text1"/>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000000" w:themeColor="text1"/>
        </w:rPr>
        <w:t>。</w:t>
      </w:r>
    </w:p>
    <w:p>
      <w:pPr>
        <w:pStyle w:val="129"/>
        <w:spacing w:before="0"/>
        <w:ind w:firstLine="0" w:firstLineChars="0"/>
        <w:rPr>
          <w:rFonts w:ascii="仿宋" w:hAnsi="仿宋" w:eastAsia="仿宋" w:cs="仿宋"/>
          <w:color w:val="000000" w:themeColor="text1"/>
          <w:kern w:val="0"/>
          <w:szCs w:val="24"/>
        </w:rPr>
      </w:pPr>
    </w:p>
    <w:p>
      <w:pPr>
        <w:snapToGrid w:val="0"/>
        <w:spacing w:line="360" w:lineRule="auto"/>
        <w:jc w:val="center"/>
        <w:outlineLvl w:val="0"/>
        <w:rPr>
          <w:rFonts w:ascii="仿宋" w:hAnsi="仿宋" w:eastAsia="仿宋" w:cs="仿宋"/>
          <w:b/>
          <w:color w:val="000000" w:themeColor="text1"/>
          <w:sz w:val="36"/>
          <w:szCs w:val="36"/>
        </w:rPr>
      </w:pPr>
      <w:r>
        <w:rPr>
          <w:rFonts w:hint="eastAsia" w:ascii="仿宋" w:hAnsi="仿宋" w:eastAsia="仿宋" w:cs="仿宋"/>
          <w:b/>
          <w:color w:val="000000" w:themeColor="text1"/>
          <w:sz w:val="36"/>
          <w:szCs w:val="36"/>
        </w:rPr>
        <w:t>五、评标</w:t>
      </w:r>
    </w:p>
    <w:p>
      <w:pPr>
        <w:spacing w:line="360" w:lineRule="auto"/>
        <w:rPr>
          <w:rFonts w:ascii="仿宋" w:hAnsi="仿宋" w:eastAsia="仿宋" w:cs="仿宋"/>
          <w:b/>
          <w:color w:val="000000" w:themeColor="text1"/>
          <w:sz w:val="24"/>
        </w:rPr>
      </w:pPr>
      <w:bookmarkStart w:id="12" w:name="_Toc91899903"/>
      <w:r>
        <w:rPr>
          <w:rFonts w:hint="eastAsia" w:ascii="仿宋" w:hAnsi="仿宋" w:eastAsia="仿宋" w:cs="仿宋"/>
          <w:b/>
          <w:color w:val="000000" w:themeColor="text1"/>
          <w:sz w:val="24"/>
        </w:rPr>
        <w:t>21.</w:t>
      </w:r>
      <w:r>
        <w:rPr>
          <w:rFonts w:hint="eastAsia" w:ascii="仿宋" w:hAnsi="仿宋" w:eastAsia="仿宋" w:cs="仿宋"/>
          <w:color w:val="000000" w:themeColor="text1"/>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000000" w:themeColor="text1"/>
          <w:sz w:val="24"/>
        </w:rPr>
        <w:t>详见招标文件第四部分评标办法。</w:t>
      </w:r>
    </w:p>
    <w:p>
      <w:pPr>
        <w:spacing w:line="360" w:lineRule="auto"/>
        <w:rPr>
          <w:rFonts w:ascii="仿宋" w:hAnsi="仿宋" w:eastAsia="仿宋" w:cs="仿宋"/>
          <w:b/>
          <w:color w:val="000000" w:themeColor="text1"/>
          <w:sz w:val="24"/>
        </w:rPr>
      </w:pPr>
    </w:p>
    <w:p>
      <w:pPr>
        <w:snapToGrid w:val="0"/>
        <w:spacing w:line="360" w:lineRule="auto"/>
        <w:jc w:val="center"/>
        <w:outlineLvl w:val="0"/>
        <w:rPr>
          <w:rFonts w:ascii="仿宋" w:hAnsi="仿宋" w:eastAsia="仿宋" w:cs="仿宋"/>
          <w:b/>
          <w:color w:val="000000" w:themeColor="text1"/>
          <w:sz w:val="36"/>
          <w:szCs w:val="36"/>
        </w:rPr>
      </w:pPr>
      <w:r>
        <w:rPr>
          <w:rFonts w:hint="eastAsia" w:ascii="仿宋" w:hAnsi="仿宋" w:eastAsia="仿宋" w:cs="仿宋"/>
          <w:b/>
          <w:color w:val="000000" w:themeColor="text1"/>
          <w:sz w:val="36"/>
          <w:szCs w:val="36"/>
        </w:rPr>
        <w:t>六、定标</w:t>
      </w:r>
    </w:p>
    <w:p>
      <w:pPr>
        <w:pStyle w:val="24"/>
        <w:spacing w:line="360" w:lineRule="auto"/>
        <w:ind w:left="479" w:hanging="479" w:hangingChars="199"/>
        <w:rPr>
          <w:rFonts w:ascii="仿宋" w:hAnsi="仿宋" w:eastAsia="仿宋" w:cs="仿宋"/>
          <w:b/>
          <w:color w:val="000000" w:themeColor="text1"/>
        </w:rPr>
      </w:pPr>
      <w:r>
        <w:rPr>
          <w:rFonts w:hint="eastAsia" w:ascii="仿宋" w:hAnsi="仿宋" w:eastAsia="仿宋" w:cs="仿宋"/>
          <w:b/>
          <w:color w:val="000000" w:themeColor="text1"/>
        </w:rPr>
        <w:t>22. 确定中标供应商</w:t>
      </w:r>
    </w:p>
    <w:p>
      <w:pPr>
        <w:pStyle w:val="129"/>
        <w:snapToGrid w:val="0"/>
        <w:spacing w:before="0"/>
        <w:ind w:firstLine="480"/>
        <w:rPr>
          <w:rFonts w:ascii="仿宋" w:hAnsi="仿宋" w:eastAsia="仿宋" w:cs="仿宋"/>
          <w:b/>
          <w:color w:val="000000" w:themeColor="text1"/>
          <w:szCs w:val="24"/>
        </w:rPr>
      </w:pPr>
      <w:r>
        <w:rPr>
          <w:rFonts w:hint="eastAsia" w:ascii="仿宋" w:hAnsi="仿宋" w:eastAsia="仿宋" w:cs="仿宋"/>
          <w:color w:val="000000" w:themeColor="text1"/>
          <w:szCs w:val="24"/>
        </w:rPr>
        <w:t>采购人将自收到评审报告之日起5个工作日内通过电子交易平台在评审报告推荐的中标候选人中按顺序确定中标供应商。</w:t>
      </w:r>
    </w:p>
    <w:p>
      <w:pPr>
        <w:pStyle w:val="129"/>
        <w:snapToGrid w:val="0"/>
        <w:spacing w:before="0"/>
        <w:ind w:firstLine="0" w:firstLineChars="0"/>
        <w:rPr>
          <w:rFonts w:ascii="仿宋" w:hAnsi="仿宋" w:eastAsia="仿宋" w:cs="仿宋"/>
          <w:b/>
          <w:color w:val="000000" w:themeColor="text1"/>
          <w:szCs w:val="24"/>
        </w:rPr>
      </w:pPr>
      <w:r>
        <w:rPr>
          <w:rFonts w:hint="eastAsia" w:ascii="仿宋" w:hAnsi="仿宋" w:eastAsia="仿宋" w:cs="仿宋"/>
          <w:b/>
          <w:color w:val="000000" w:themeColor="text1"/>
          <w:szCs w:val="24"/>
        </w:rPr>
        <w:t>23. 中标通知与中标结果公告</w:t>
      </w:r>
    </w:p>
    <w:p>
      <w:pPr>
        <w:widowControl/>
        <w:shd w:val="clear" w:color="auto" w:fill="FFFFFF"/>
        <w:spacing w:line="360" w:lineRule="auto"/>
        <w:ind w:firstLine="480"/>
        <w:jc w:val="left"/>
        <w:rPr>
          <w:rFonts w:ascii="仿宋" w:hAnsi="仿宋" w:eastAsia="仿宋" w:cs="仿宋"/>
          <w:color w:val="000000" w:themeColor="text1"/>
          <w:sz w:val="24"/>
        </w:rPr>
      </w:pPr>
      <w:r>
        <w:rPr>
          <w:rFonts w:hint="eastAsia" w:ascii="仿宋" w:hAnsi="仿宋" w:eastAsia="仿宋" w:cs="仿宋"/>
          <w:color w:val="000000" w:themeColor="text1"/>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color w:val="000000" w:themeColor="text1"/>
          <w:sz w:val="24"/>
        </w:rPr>
      </w:pPr>
      <w:r>
        <w:rPr>
          <w:rFonts w:hint="eastAsia" w:ascii="仿宋" w:hAnsi="仿宋" w:eastAsia="仿宋" w:cs="仿宋"/>
          <w:color w:val="000000" w:themeColor="text1"/>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000000" w:themeColor="text1"/>
          <w:sz w:val="24"/>
        </w:rPr>
      </w:pPr>
      <w:r>
        <w:rPr>
          <w:rFonts w:hint="eastAsia" w:ascii="仿宋" w:hAnsi="仿宋" w:eastAsia="仿宋" w:cs="仿宋"/>
          <w:color w:val="000000" w:themeColor="text1"/>
          <w:sz w:val="24"/>
        </w:rPr>
        <w:t>23.3公告期限为1个工作日。</w:t>
      </w:r>
    </w:p>
    <w:p>
      <w:pPr>
        <w:snapToGrid w:val="0"/>
        <w:spacing w:line="360" w:lineRule="auto"/>
        <w:ind w:left="120" w:leftChars="57" w:firstLine="482" w:firstLineChars="150"/>
        <w:jc w:val="center"/>
        <w:rPr>
          <w:rFonts w:ascii="仿宋" w:hAnsi="仿宋" w:eastAsia="仿宋" w:cs="仿宋"/>
          <w:b/>
          <w:color w:val="000000" w:themeColor="text1"/>
          <w:sz w:val="32"/>
        </w:rPr>
      </w:pPr>
    </w:p>
    <w:p>
      <w:pPr>
        <w:snapToGrid w:val="0"/>
        <w:spacing w:line="360" w:lineRule="auto"/>
        <w:ind w:left="120" w:leftChars="57" w:firstLine="482" w:firstLineChars="150"/>
        <w:jc w:val="center"/>
        <w:rPr>
          <w:rFonts w:ascii="仿宋" w:hAnsi="仿宋" w:eastAsia="仿宋" w:cs="仿宋"/>
          <w:b/>
          <w:color w:val="000000" w:themeColor="text1"/>
          <w:sz w:val="32"/>
        </w:rPr>
      </w:pPr>
      <w:r>
        <w:rPr>
          <w:rFonts w:hint="eastAsia" w:ascii="仿宋" w:hAnsi="仿宋" w:eastAsia="仿宋" w:cs="仿宋"/>
          <w:b/>
          <w:color w:val="000000" w:themeColor="text1"/>
          <w:sz w:val="32"/>
        </w:rPr>
        <w:t>七、合同授予</w:t>
      </w:r>
    </w:p>
    <w:p>
      <w:pPr>
        <w:pStyle w:val="24"/>
        <w:spacing w:line="360" w:lineRule="auto"/>
        <w:ind w:left="479" w:hanging="479" w:hangingChars="199"/>
        <w:rPr>
          <w:rFonts w:ascii="仿宋" w:hAnsi="仿宋" w:eastAsia="仿宋" w:cs="仿宋"/>
          <w:b/>
          <w:color w:val="000000" w:themeColor="text1"/>
        </w:rPr>
      </w:pPr>
      <w:r>
        <w:rPr>
          <w:rFonts w:hint="eastAsia" w:ascii="仿宋" w:hAnsi="仿宋" w:eastAsia="仿宋" w:cs="仿宋"/>
          <w:b/>
          <w:color w:val="000000" w:themeColor="text1"/>
        </w:rPr>
        <w:t xml:space="preserve">24. </w:t>
      </w:r>
      <w:r>
        <w:rPr>
          <w:rFonts w:hint="eastAsia" w:ascii="仿宋" w:hAnsi="仿宋" w:eastAsia="仿宋" w:cs="仿宋"/>
          <w:color w:val="000000" w:themeColor="text1"/>
        </w:rPr>
        <w:t>合同主要条款详见第五部分拟签订的合同文本。</w:t>
      </w:r>
    </w:p>
    <w:p>
      <w:pPr>
        <w:pStyle w:val="24"/>
        <w:spacing w:line="360" w:lineRule="auto"/>
        <w:ind w:left="479" w:hanging="479" w:hangingChars="199"/>
        <w:rPr>
          <w:rFonts w:ascii="仿宋" w:hAnsi="仿宋" w:eastAsia="仿宋" w:cs="仿宋"/>
          <w:b/>
          <w:color w:val="000000" w:themeColor="text1"/>
        </w:rPr>
      </w:pPr>
      <w:r>
        <w:rPr>
          <w:rFonts w:hint="eastAsia" w:ascii="仿宋" w:hAnsi="仿宋" w:eastAsia="仿宋" w:cs="仿宋"/>
          <w:b/>
          <w:color w:val="000000" w:themeColor="text1"/>
        </w:rPr>
        <w:t>25. 合同的签订</w:t>
      </w:r>
    </w:p>
    <w:p>
      <w:pPr>
        <w:widowControl/>
        <w:shd w:val="clear" w:color="auto" w:fill="FFFFFF"/>
        <w:spacing w:line="360" w:lineRule="auto"/>
        <w:ind w:firstLine="480"/>
        <w:jc w:val="left"/>
        <w:rPr>
          <w:rFonts w:ascii="仿宋" w:hAnsi="仿宋" w:eastAsia="仿宋" w:cs="仿宋"/>
          <w:color w:val="000000" w:themeColor="text1"/>
          <w:kern w:val="0"/>
          <w:sz w:val="24"/>
        </w:rPr>
      </w:pPr>
      <w:r>
        <w:rPr>
          <w:rFonts w:hint="eastAsia" w:ascii="仿宋" w:hAnsi="仿宋" w:eastAsia="仿宋" w:cs="仿宋"/>
          <w:color w:val="000000" w:themeColor="text1"/>
          <w:sz w:val="24"/>
        </w:rPr>
        <w:t>25.1</w:t>
      </w:r>
      <w:r>
        <w:rPr>
          <w:rFonts w:hint="eastAsia" w:ascii="仿宋" w:hAnsi="仿宋" w:eastAsia="仿宋" w:cs="仿宋"/>
          <w:color w:val="000000" w:themeColor="text1"/>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29"/>
        <w:snapToGrid w:val="0"/>
        <w:spacing w:before="0"/>
        <w:ind w:firstLine="480"/>
        <w:rPr>
          <w:rFonts w:ascii="仿宋" w:hAnsi="仿宋" w:eastAsia="仿宋" w:cs="仿宋"/>
          <w:color w:val="000000" w:themeColor="text1"/>
          <w:kern w:val="0"/>
        </w:rPr>
      </w:pPr>
      <w:r>
        <w:rPr>
          <w:rFonts w:hint="eastAsia" w:ascii="仿宋" w:hAnsi="仿宋" w:eastAsia="仿宋" w:cs="仿宋"/>
          <w:color w:val="000000" w:themeColor="text1"/>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25.3如签订合同并生效后，供应商无故拒绝或延期，除按照合同条款处理外，列入不良行为记录一次，并给予通报。</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 w:hAnsi="仿宋" w:eastAsia="仿宋" w:cs="仿宋"/>
          <w:color w:val="000000" w:themeColor="text1"/>
        </w:rPr>
      </w:pPr>
      <w:r>
        <w:rPr>
          <w:rFonts w:hint="eastAsia" w:ascii="仿宋" w:hAnsi="仿宋" w:eastAsia="仿宋" w:cs="仿宋"/>
          <w:color w:val="000000" w:themeColor="text1"/>
        </w:rPr>
        <w:t>25.5采购合同由采购人与中标供应商根据招标文件、投标文件等内容通过政府采购电子交易平台在线签订，自动备案。</w:t>
      </w:r>
    </w:p>
    <w:p>
      <w:pPr>
        <w:pStyle w:val="24"/>
        <w:spacing w:line="360" w:lineRule="auto"/>
        <w:ind w:left="479" w:hanging="479" w:hangingChars="199"/>
        <w:rPr>
          <w:rFonts w:ascii="仿宋" w:hAnsi="仿宋" w:eastAsia="仿宋" w:cs="仿宋"/>
          <w:b/>
          <w:color w:val="000000" w:themeColor="text1"/>
        </w:rPr>
      </w:pPr>
      <w:r>
        <w:rPr>
          <w:rFonts w:hint="eastAsia" w:ascii="仿宋" w:hAnsi="仿宋" w:eastAsia="仿宋" w:cs="仿宋"/>
          <w:b/>
          <w:color w:val="000000" w:themeColor="text1"/>
        </w:rPr>
        <w:t>26. 履约保证金</w:t>
      </w:r>
    </w:p>
    <w:p>
      <w:pPr>
        <w:snapToGrid w:val="0"/>
        <w:spacing w:line="360" w:lineRule="auto"/>
        <w:rPr>
          <w:rFonts w:ascii="仿宋" w:hAnsi="仿宋" w:eastAsia="仿宋" w:cs="仿宋"/>
          <w:snapToGrid w:val="0"/>
          <w:color w:val="000000" w:themeColor="text1"/>
          <w:kern w:val="0"/>
          <w:sz w:val="24"/>
        </w:rPr>
      </w:pPr>
      <w:r>
        <w:rPr>
          <w:rFonts w:hint="eastAsia" w:ascii="仿宋" w:hAnsi="仿宋" w:eastAsia="仿宋" w:cs="仿宋"/>
          <w:snapToGrid w:val="0"/>
          <w:color w:val="000000" w:themeColor="text1"/>
          <w:kern w:val="0"/>
          <w:sz w:val="24"/>
        </w:rPr>
        <w:t xml:space="preserve">   26.</w:t>
      </w:r>
      <w:r>
        <w:rPr>
          <w:rFonts w:ascii="仿宋" w:hAnsi="仿宋" w:eastAsia="仿宋" w:cs="仿宋"/>
          <w:snapToGrid w:val="0"/>
          <w:color w:val="000000" w:themeColor="text1"/>
          <w:kern w:val="0"/>
          <w:sz w:val="24"/>
        </w:rPr>
        <w:t>1</w:t>
      </w:r>
      <w:r>
        <w:rPr>
          <w:rFonts w:hint="eastAsia" w:ascii="仿宋" w:hAnsi="仿宋" w:eastAsia="仿宋" w:cs="仿宋"/>
          <w:snapToGrid w:val="0"/>
          <w:color w:val="000000" w:themeColor="text1"/>
          <w:kern w:val="0"/>
          <w:sz w:val="24"/>
        </w:rPr>
        <w:t>签订合同前</w:t>
      </w:r>
      <w:r>
        <w:rPr>
          <w:rFonts w:ascii="仿宋" w:hAnsi="仿宋" w:eastAsia="仿宋" w:cs="仿宋"/>
          <w:snapToGrid w:val="0"/>
          <w:color w:val="000000" w:themeColor="text1"/>
          <w:kern w:val="0"/>
          <w:sz w:val="24"/>
        </w:rPr>
        <w:t>3</w:t>
      </w:r>
      <w:r>
        <w:rPr>
          <w:rFonts w:hint="eastAsia" w:ascii="仿宋" w:hAnsi="仿宋" w:eastAsia="仿宋" w:cs="仿宋"/>
          <w:snapToGrid w:val="0"/>
          <w:color w:val="000000" w:themeColor="text1"/>
          <w:kern w:val="0"/>
          <w:sz w:val="24"/>
        </w:rPr>
        <w:t>个工作日内，乙方需向甲方缴纳政府采购合同金额的2.</w:t>
      </w:r>
      <w:r>
        <w:rPr>
          <w:rFonts w:ascii="仿宋" w:hAnsi="仿宋" w:eastAsia="仿宋" w:cs="仿宋"/>
          <w:snapToGrid w:val="0"/>
          <w:color w:val="000000" w:themeColor="text1"/>
          <w:kern w:val="0"/>
          <w:sz w:val="24"/>
        </w:rPr>
        <w:t>5%</w:t>
      </w:r>
      <w:r>
        <w:rPr>
          <w:rFonts w:hint="eastAsia" w:ascii="仿宋" w:hAnsi="仿宋" w:eastAsia="仿宋" w:cs="仿宋"/>
          <w:snapToGrid w:val="0"/>
          <w:color w:val="000000" w:themeColor="text1"/>
          <w:kern w:val="0"/>
          <w:sz w:val="24"/>
        </w:rPr>
        <w:t>作为履约保证金。以保证乙方遵守本项目的一切条款、条件和承诺，该保证金在甲方的规定存续期间不计息。</w:t>
      </w:r>
    </w:p>
    <w:p>
      <w:pPr>
        <w:snapToGrid w:val="0"/>
        <w:spacing w:line="360" w:lineRule="auto"/>
        <w:ind w:firstLine="600" w:firstLineChars="250"/>
        <w:rPr>
          <w:rFonts w:ascii="仿宋" w:hAnsi="仿宋" w:eastAsia="仿宋" w:cs="仿宋"/>
          <w:snapToGrid w:val="0"/>
          <w:color w:val="000000" w:themeColor="text1"/>
          <w:kern w:val="0"/>
          <w:sz w:val="24"/>
        </w:rPr>
      </w:pPr>
      <w:r>
        <w:rPr>
          <w:rFonts w:hint="eastAsia" w:ascii="仿宋" w:hAnsi="仿宋" w:eastAsia="仿宋" w:cs="仿宋"/>
          <w:snapToGrid w:val="0"/>
          <w:color w:val="000000" w:themeColor="text1"/>
          <w:kern w:val="0"/>
          <w:sz w:val="24"/>
        </w:rPr>
        <w:t>26.</w:t>
      </w:r>
      <w:r>
        <w:rPr>
          <w:rFonts w:ascii="仿宋" w:hAnsi="仿宋" w:eastAsia="仿宋" w:cs="仿宋"/>
          <w:snapToGrid w:val="0"/>
          <w:color w:val="000000" w:themeColor="text1"/>
          <w:kern w:val="0"/>
          <w:sz w:val="24"/>
        </w:rPr>
        <w:t>2</w:t>
      </w:r>
      <w:r>
        <w:rPr>
          <w:rFonts w:hint="eastAsia" w:ascii="仿宋" w:hAnsi="仿宋" w:eastAsia="仿宋" w:cs="仿宋"/>
          <w:snapToGrid w:val="0"/>
          <w:color w:val="000000" w:themeColor="text1"/>
          <w:kern w:val="0"/>
          <w:sz w:val="24"/>
        </w:rPr>
        <w:t>甲方认为乙方在服务期内没有涉及甲方的应付而未付金额或违约行为，甲方在验收后或提前终止承包后一个月内全额退还履约保证金，否则，甲方将在扣除乙方应付金额或违约金后退还保证金余额。</w:t>
      </w:r>
    </w:p>
    <w:p>
      <w:pPr>
        <w:snapToGrid w:val="0"/>
        <w:spacing w:line="360" w:lineRule="auto"/>
        <w:ind w:firstLine="48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26.</w:t>
      </w:r>
      <w:r>
        <w:rPr>
          <w:rFonts w:ascii="仿宋" w:hAnsi="仿宋" w:eastAsia="仿宋" w:cs="仿宋"/>
          <w:color w:val="000000" w:themeColor="text1"/>
          <w:kern w:val="0"/>
          <w:sz w:val="24"/>
        </w:rPr>
        <w:t>3</w:t>
      </w:r>
      <w:r>
        <w:rPr>
          <w:rFonts w:hint="eastAsia" w:ascii="仿宋" w:hAnsi="仿宋" w:eastAsia="仿宋" w:cs="仿宋"/>
          <w:color w:val="000000" w:themeColor="text1"/>
          <w:kern w:val="0"/>
          <w:sz w:val="24"/>
        </w:rPr>
        <w:t>投标文件规定的其他内容。</w:t>
      </w:r>
    </w:p>
    <w:p>
      <w:pPr>
        <w:snapToGrid w:val="0"/>
        <w:spacing w:line="360" w:lineRule="auto"/>
        <w:ind w:firstLine="3357" w:firstLineChars="1045"/>
        <w:rPr>
          <w:rFonts w:ascii="仿宋" w:hAnsi="仿宋" w:eastAsia="仿宋" w:cs="仿宋"/>
          <w:b/>
          <w:color w:val="000000" w:themeColor="text1"/>
          <w:sz w:val="32"/>
        </w:rPr>
      </w:pPr>
    </w:p>
    <w:p>
      <w:pPr>
        <w:snapToGrid w:val="0"/>
        <w:spacing w:line="360" w:lineRule="auto"/>
        <w:ind w:firstLine="3357" w:firstLineChars="1045"/>
        <w:rPr>
          <w:rFonts w:ascii="仿宋" w:hAnsi="仿宋" w:eastAsia="仿宋" w:cs="仿宋"/>
          <w:b/>
          <w:color w:val="000000" w:themeColor="text1"/>
          <w:sz w:val="24"/>
        </w:rPr>
      </w:pPr>
      <w:r>
        <w:rPr>
          <w:rFonts w:hint="eastAsia" w:ascii="仿宋" w:hAnsi="仿宋" w:eastAsia="仿宋" w:cs="仿宋"/>
          <w:b/>
          <w:color w:val="000000" w:themeColor="text1"/>
          <w:sz w:val="32"/>
        </w:rPr>
        <w:t>八、电子交易活动的中止</w:t>
      </w:r>
    </w:p>
    <w:p>
      <w:pPr>
        <w:pStyle w:val="129"/>
        <w:snapToGrid w:val="0"/>
        <w:spacing w:before="0"/>
        <w:ind w:firstLine="0" w:firstLineChars="0"/>
        <w:rPr>
          <w:rFonts w:ascii="仿宋" w:hAnsi="仿宋" w:eastAsia="仿宋" w:cs="仿宋"/>
          <w:color w:val="000000" w:themeColor="text1"/>
        </w:rPr>
      </w:pPr>
      <w:r>
        <w:rPr>
          <w:rFonts w:hint="eastAsia" w:ascii="仿宋" w:hAnsi="仿宋" w:eastAsia="仿宋" w:cs="仿宋"/>
          <w:color w:val="000000" w:themeColor="text1"/>
        </w:rPr>
        <w:t>2</w:t>
      </w:r>
      <w:r>
        <w:rPr>
          <w:rFonts w:hint="eastAsia" w:ascii="仿宋" w:hAnsi="仿宋" w:eastAsia="仿宋" w:cs="仿宋"/>
          <w:b/>
          <w:color w:val="000000" w:themeColor="text1"/>
          <w:szCs w:val="24"/>
        </w:rPr>
        <w:t>7. 电子交易活动的中止。</w:t>
      </w:r>
      <w:r>
        <w:rPr>
          <w:rFonts w:hint="eastAsia" w:ascii="仿宋" w:hAnsi="仿宋" w:eastAsia="仿宋" w:cs="仿宋"/>
          <w:color w:val="000000" w:themeColor="text1"/>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 xml:space="preserve">27.1电子交易平台发生故障而无法登录访问的； </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27.2电子交易平台应用或数据库出现错误，不能进行正常操作的；</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27.3电子交易平台发现严重安全漏洞，有潜在泄密危险的；</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 xml:space="preserve">27.4病毒发作导致不能进行正常操作的； </w:t>
      </w:r>
    </w:p>
    <w:p>
      <w:pPr>
        <w:pStyle w:val="129"/>
        <w:snapToGrid w:val="0"/>
        <w:spacing w:before="0"/>
        <w:ind w:firstLine="480"/>
        <w:rPr>
          <w:rFonts w:ascii="仿宋" w:hAnsi="仿宋" w:eastAsia="仿宋" w:cs="仿宋"/>
          <w:color w:val="000000" w:themeColor="text1"/>
        </w:rPr>
      </w:pPr>
      <w:r>
        <w:rPr>
          <w:rFonts w:hint="eastAsia" w:ascii="仿宋" w:hAnsi="仿宋" w:eastAsia="仿宋" w:cs="仿宋"/>
          <w:color w:val="000000" w:themeColor="text1"/>
        </w:rPr>
        <w:t>27.5其他无法保证电子交易的公平、公正和安全的情况。</w:t>
      </w:r>
    </w:p>
    <w:p>
      <w:pPr>
        <w:pStyle w:val="129"/>
        <w:snapToGrid w:val="0"/>
        <w:spacing w:before="0"/>
        <w:ind w:firstLine="0" w:firstLineChars="0"/>
        <w:rPr>
          <w:rFonts w:ascii="仿宋" w:hAnsi="仿宋" w:eastAsia="仿宋" w:cs="仿宋"/>
          <w:color w:val="000000" w:themeColor="text1"/>
        </w:rPr>
      </w:pPr>
      <w:r>
        <w:rPr>
          <w:rFonts w:hint="eastAsia" w:ascii="仿宋" w:hAnsi="仿宋" w:eastAsia="仿宋" w:cs="仿宋"/>
          <w:color w:val="000000" w:themeColor="text1"/>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000000" w:themeColor="text1"/>
          <w:sz w:val="24"/>
        </w:rPr>
      </w:pPr>
    </w:p>
    <w:p>
      <w:pPr>
        <w:snapToGrid w:val="0"/>
        <w:spacing w:line="360" w:lineRule="auto"/>
        <w:ind w:left="120" w:leftChars="57" w:firstLine="482" w:firstLineChars="150"/>
        <w:jc w:val="center"/>
        <w:rPr>
          <w:rFonts w:ascii="仿宋" w:hAnsi="仿宋" w:eastAsia="仿宋" w:cs="仿宋"/>
          <w:b/>
          <w:color w:val="000000" w:themeColor="text1"/>
          <w:sz w:val="32"/>
        </w:rPr>
      </w:pPr>
      <w:r>
        <w:rPr>
          <w:rFonts w:hint="eastAsia" w:ascii="仿宋" w:hAnsi="仿宋" w:eastAsia="仿宋" w:cs="仿宋"/>
          <w:b/>
          <w:color w:val="000000" w:themeColor="text1"/>
          <w:sz w:val="32"/>
        </w:rPr>
        <w:t>九、验收</w:t>
      </w:r>
    </w:p>
    <w:p>
      <w:pPr>
        <w:pStyle w:val="24"/>
        <w:spacing w:line="360" w:lineRule="auto"/>
        <w:ind w:firstLine="0" w:firstLineChars="0"/>
        <w:rPr>
          <w:rFonts w:ascii="仿宋" w:hAnsi="仿宋" w:eastAsia="仿宋" w:cs="仿宋"/>
          <w:b/>
          <w:color w:val="000000" w:themeColor="text1"/>
        </w:rPr>
      </w:pPr>
      <w:r>
        <w:rPr>
          <w:rFonts w:hint="eastAsia" w:ascii="仿宋" w:hAnsi="仿宋" w:eastAsia="仿宋" w:cs="仿宋"/>
          <w:b/>
          <w:color w:val="000000" w:themeColor="text1"/>
        </w:rPr>
        <w:t>29.验收</w:t>
      </w:r>
    </w:p>
    <w:p>
      <w:pPr>
        <w:tabs>
          <w:tab w:val="left" w:pos="0"/>
        </w:tabs>
        <w:spacing w:line="360" w:lineRule="auto"/>
        <w:ind w:firstLine="48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000000" w:themeColor="text1"/>
          <w:sz w:val="18"/>
          <w:szCs w:val="18"/>
        </w:rPr>
      </w:pPr>
      <w:r>
        <w:rPr>
          <w:rFonts w:hint="eastAsia" w:ascii="仿宋" w:hAnsi="仿宋" w:eastAsia="仿宋" w:cs="仿宋"/>
          <w:color w:val="000000" w:themeColor="text1"/>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 w:hAnsi="仿宋" w:eastAsia="仿宋" w:cs="仿宋"/>
          <w:color w:val="000000" w:themeColor="text1"/>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75236011"/>
      <w:bookmarkEnd w:id="13"/>
      <w:bookmarkStart w:id="14" w:name="_Hlt68072998"/>
      <w:bookmarkEnd w:id="14"/>
      <w:bookmarkStart w:id="15" w:name="_Hlt74730295"/>
      <w:bookmarkEnd w:id="15"/>
      <w:bookmarkStart w:id="16" w:name="_Hlt75236290"/>
      <w:bookmarkEnd w:id="16"/>
      <w:bookmarkStart w:id="17" w:name="_Hlt74707468"/>
      <w:bookmarkEnd w:id="17"/>
      <w:bookmarkStart w:id="18" w:name="_Hlt68057669"/>
      <w:bookmarkEnd w:id="18"/>
      <w:bookmarkStart w:id="19" w:name="_Hlt74729768"/>
      <w:bookmarkEnd w:id="19"/>
      <w:bookmarkStart w:id="20" w:name="_Hlt74714665"/>
      <w:bookmarkEnd w:id="20"/>
      <w:bookmarkStart w:id="21" w:name="_Hlt68403820"/>
      <w:bookmarkEnd w:id="21"/>
      <w:bookmarkStart w:id="22" w:name="_Hlt75236101"/>
      <w:bookmarkEnd w:id="22"/>
      <w:bookmarkStart w:id="23" w:name="_Hlt68072990"/>
      <w:bookmarkEnd w:id="23"/>
      <w:bookmarkStart w:id="24" w:name="_Hlt68073093"/>
      <w:bookmarkEnd w:id="24"/>
    </w:p>
    <w:bookmarkEnd w:id="10"/>
    <w:bookmarkEnd w:id="11"/>
    <w:p>
      <w:pPr>
        <w:spacing w:line="360" w:lineRule="auto"/>
        <w:jc w:val="center"/>
        <w:outlineLvl w:val="0"/>
        <w:rPr>
          <w:rFonts w:ascii="仿宋" w:hAnsi="仿宋" w:eastAsia="仿宋" w:cs="仿宋"/>
          <w:b/>
          <w:color w:val="000000" w:themeColor="text1"/>
          <w:sz w:val="36"/>
          <w:szCs w:val="36"/>
        </w:rPr>
      </w:pPr>
      <w:bookmarkStart w:id="25" w:name="第四部分"/>
      <w:r>
        <w:rPr>
          <w:rFonts w:hint="eastAsia" w:ascii="仿宋" w:hAnsi="仿宋" w:eastAsia="仿宋" w:cs="仿宋"/>
          <w:b/>
          <w:color w:val="000000" w:themeColor="text1"/>
          <w:sz w:val="36"/>
          <w:szCs w:val="36"/>
        </w:rPr>
        <w:t>第三部分采购需求</w:t>
      </w:r>
    </w:p>
    <w:p>
      <w:pPr>
        <w:spacing w:line="4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一、建设要求与内容</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原由淳安电信承建的127个治安监控租赁服务将于4月底到期。依照建设计划要求政府重新以购买服务方式租赁127个到期监控点位。</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服务内容包括前端设备与传输链路运维、后端集中存储机房与系统运维，含系统管理、运行维护、系统保障、性能调优、故障排除、例行巡检等工作，确保中心平台软件、运维管理软件、存储设备、传输链路、前端设备7*24小时无故障运行。</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服务期3年。</w:t>
      </w:r>
    </w:p>
    <w:p>
      <w:pPr>
        <w:spacing w:line="4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二、服务要求</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前端视频监控建设要求，前端设备选型上依照“前端高清化”要求，采用高清枪机，视频监控统一推送到公安视频专网平台，实现互联互控。</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运营商完成此次项目建设中设备的统一接入、管理和存储等功能，确保监控点位能平滑接入到原部署在公安视频专网内汇聚平台，实现新建系统与原部署的中心管理平台的无缝对接。</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其他要求，所有硬件设备能够和原公安视频专网汇聚平台进行无缝对接，无条件支持公安原有平台所有功能的实现。</w:t>
      </w:r>
    </w:p>
    <w:p>
      <w:pP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本项目127个点位，其中球机99个点位，枪机17个点位，人脸抓拍枪机11个点位，人脸分析配套算力30路。</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2.1.前端摄像机整体技术要求</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为确保前端摄像机能互联、互通和互控，满足统一运维管理和深度应用等需求，应符合以下通用要求：</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(1)</w:t>
      </w:r>
      <w:r>
        <w:rPr>
          <w:rFonts w:hint="eastAsia" w:ascii="仿宋" w:hAnsi="仿宋" w:eastAsia="仿宋" w:cs="仿宋"/>
          <w:color w:val="000000" w:themeColor="text1"/>
          <w:sz w:val="28"/>
          <w:szCs w:val="28"/>
        </w:rPr>
        <w:t>所有摄像机需符合《安全防范视频监控联网系统信息传输、交换、控制技术要求》（GB/T28181-2016）标准；</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(2)</w:t>
      </w:r>
      <w:r>
        <w:rPr>
          <w:rFonts w:hint="eastAsia" w:ascii="仿宋" w:hAnsi="仿宋" w:eastAsia="仿宋" w:cs="仿宋"/>
          <w:color w:val="000000" w:themeColor="text1"/>
          <w:sz w:val="28"/>
          <w:szCs w:val="28"/>
        </w:rPr>
        <w:t>前端视频编码需采用H.264/H.265 或公安部许可的标准协议，支持ONVIF标准和GB/T28181-2016国标标准，方便接入不同品牌的平台；前端设备应开放、提供完整SDK开发包，并支持SNMP网管协议标准，以便今后统一运维；</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(3)</w:t>
      </w:r>
      <w:r>
        <w:rPr>
          <w:rFonts w:hint="eastAsia" w:ascii="仿宋" w:hAnsi="仿宋" w:eastAsia="仿宋" w:cs="仿宋"/>
          <w:color w:val="000000" w:themeColor="text1"/>
          <w:sz w:val="28"/>
          <w:szCs w:val="28"/>
        </w:rPr>
        <w:t>支持视频双码流或多码流，每路码流视频分辨率、帧率可调；图片和视频曝光参数需支持独立配置，双视频流图像效果均能达到最佳。</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2.1.1高清球机技术要求</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(1)</w:t>
      </w:r>
      <w:r>
        <w:rPr>
          <w:rFonts w:hint="eastAsia" w:ascii="仿宋" w:hAnsi="仿宋" w:eastAsia="仿宋" w:cs="仿宋"/>
          <w:color w:val="000000" w:themeColor="text1"/>
          <w:sz w:val="28"/>
          <w:szCs w:val="28"/>
        </w:rPr>
        <w:t>像素≥200万星光级；图像分辨率≥1920×1080；</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(2)</w:t>
      </w:r>
      <w:r>
        <w:rPr>
          <w:rFonts w:hint="eastAsia" w:ascii="仿宋" w:hAnsi="仿宋" w:eastAsia="仿宋" w:cs="仿宋"/>
          <w:color w:val="000000" w:themeColor="text1"/>
          <w:sz w:val="28"/>
          <w:szCs w:val="28"/>
        </w:rPr>
        <w:t>光学变倍≥30；红外照射距离≥100m；信噪比≥60dB；</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(3)</w:t>
      </w:r>
      <w:r>
        <w:rPr>
          <w:rFonts w:hint="eastAsia" w:ascii="仿宋" w:hAnsi="仿宋" w:eastAsia="仿宋" w:cs="仿宋"/>
          <w:color w:val="000000" w:themeColor="text1"/>
          <w:sz w:val="28"/>
          <w:szCs w:val="28"/>
        </w:rPr>
        <w:t>传感器类型≥1/1.9英寸CMOS;防护等级IP67及以上；</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(4)</w:t>
      </w:r>
      <w:r>
        <w:rPr>
          <w:rFonts w:hint="eastAsia" w:ascii="仿宋" w:hAnsi="仿宋" w:eastAsia="仿宋" w:cs="仿宋"/>
          <w:color w:val="000000" w:themeColor="text1"/>
          <w:sz w:val="28"/>
          <w:szCs w:val="28"/>
        </w:rPr>
        <w:t>低照度：彩色模式≤0.001lx，黑白模式≤0.0001lx；支持智能运动跟踪；</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(5)</w:t>
      </w:r>
      <w:r>
        <w:rPr>
          <w:rFonts w:hint="eastAsia" w:ascii="仿宋" w:hAnsi="仿宋" w:eastAsia="仿宋" w:cs="仿宋"/>
          <w:color w:val="000000" w:themeColor="text1"/>
          <w:sz w:val="28"/>
          <w:szCs w:val="28"/>
        </w:rPr>
        <w:t>支持数字宽动态；支持前端SD卡存储，后端数据块直存，支持缓存补录。</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2.1.2高清枪机技术要求</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(1)</w:t>
      </w:r>
      <w:r>
        <w:rPr>
          <w:rFonts w:hint="eastAsia" w:ascii="仿宋" w:hAnsi="仿宋" w:eastAsia="仿宋" w:cs="仿宋"/>
          <w:color w:val="000000" w:themeColor="text1"/>
          <w:sz w:val="28"/>
          <w:szCs w:val="28"/>
        </w:rPr>
        <w:t>像素≥200万星光级；图像分辨率≥1920×1080；</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(2)</w:t>
      </w:r>
      <w:r>
        <w:rPr>
          <w:rFonts w:hint="eastAsia" w:ascii="仿宋" w:hAnsi="仿宋" w:eastAsia="仿宋" w:cs="仿宋"/>
          <w:color w:val="000000" w:themeColor="text1"/>
          <w:sz w:val="28"/>
          <w:szCs w:val="28"/>
        </w:rPr>
        <w:t>最大红外距离≥150m；2.8-12mm电动变焦镜头；</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(3)</w:t>
      </w:r>
      <w:r>
        <w:rPr>
          <w:rFonts w:hint="eastAsia" w:ascii="仿宋" w:hAnsi="仿宋" w:eastAsia="仿宋" w:cs="仿宋"/>
          <w:color w:val="000000" w:themeColor="text1"/>
          <w:sz w:val="28"/>
          <w:szCs w:val="28"/>
        </w:rPr>
        <w:t>传感器类型≥1/1.8英寸CMOS;</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(4)</w:t>
      </w:r>
      <w:r>
        <w:rPr>
          <w:rFonts w:hint="eastAsia" w:ascii="仿宋" w:hAnsi="仿宋" w:eastAsia="仿宋" w:cs="仿宋"/>
          <w:color w:val="000000" w:themeColor="text1"/>
          <w:sz w:val="28"/>
          <w:szCs w:val="28"/>
        </w:rPr>
        <w:t>防护等级IP67及以上；</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(5)</w:t>
      </w:r>
      <w:r>
        <w:rPr>
          <w:rFonts w:hint="eastAsia" w:ascii="仿宋" w:hAnsi="仿宋" w:eastAsia="仿宋" w:cs="仿宋"/>
          <w:color w:val="000000" w:themeColor="text1"/>
          <w:sz w:val="28"/>
          <w:szCs w:val="28"/>
        </w:rPr>
        <w:t>低照度：彩色模式≤0.001lx，黑白模式≤0.0001lx；</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(6)</w:t>
      </w:r>
      <w:r>
        <w:rPr>
          <w:rFonts w:hint="eastAsia" w:ascii="仿宋" w:hAnsi="仿宋" w:eastAsia="仿宋" w:cs="仿宋"/>
          <w:color w:val="000000" w:themeColor="text1"/>
          <w:sz w:val="28"/>
          <w:szCs w:val="28"/>
        </w:rPr>
        <w:t>支持智能运动跟踪；支持数字宽动态。</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2.1.3人脸抓拍机技术要求</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适应场景：可应用在混行道路/街面、背街小巷、城市主干道和各大出入口。</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(1)</w:t>
      </w:r>
      <w:r>
        <w:rPr>
          <w:rFonts w:hint="eastAsia" w:ascii="仿宋" w:hAnsi="仿宋" w:eastAsia="仿宋" w:cs="仿宋"/>
          <w:color w:val="000000" w:themeColor="text1"/>
          <w:sz w:val="28"/>
          <w:szCs w:val="28"/>
        </w:rPr>
        <w:t>≥400万像素 CMOS传感器，靶面尺寸1/1.8"英寸，最低照度：彩色0.0011lx，黑白0.0011lx。</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(2)</w:t>
      </w:r>
      <w:r>
        <w:rPr>
          <w:rFonts w:hint="eastAsia" w:ascii="仿宋" w:hAnsi="仿宋" w:eastAsia="仿宋" w:cs="仿宋"/>
          <w:color w:val="000000" w:themeColor="text1"/>
          <w:sz w:val="28"/>
          <w:szCs w:val="28"/>
        </w:rPr>
        <w:t>可通过客户端软件对画面中不少于20个人脸进行检测和抓拍。</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(3)</w:t>
      </w:r>
      <w:r>
        <w:rPr>
          <w:rFonts w:hint="eastAsia" w:ascii="仿宋" w:hAnsi="仿宋" w:eastAsia="仿宋" w:cs="仿宋"/>
          <w:color w:val="000000" w:themeColor="text1"/>
          <w:sz w:val="28"/>
          <w:szCs w:val="28"/>
        </w:rPr>
        <w:t>亮度信噪比≥52dB，支持宽动态。</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(4)</w:t>
      </w:r>
      <w:r>
        <w:rPr>
          <w:rFonts w:hint="eastAsia" w:ascii="仿宋" w:hAnsi="仿宋" w:eastAsia="仿宋" w:cs="仿宋"/>
          <w:color w:val="000000" w:themeColor="text1"/>
          <w:sz w:val="28"/>
          <w:szCs w:val="28"/>
        </w:rPr>
        <w:t>不低于IP66防护等级、IK10防暴等级。</w:t>
      </w:r>
      <w:r>
        <w:rPr>
          <w:rFonts w:hint="eastAsia" w:ascii="仿宋" w:hAnsi="仿宋" w:eastAsia="仿宋" w:cs="仿宋"/>
          <w:color w:val="000000" w:themeColor="text1"/>
          <w:sz w:val="28"/>
          <w:szCs w:val="28"/>
        </w:rPr>
        <w:tab/>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(5)</w:t>
      </w:r>
      <w:r>
        <w:rPr>
          <w:rFonts w:hint="eastAsia" w:ascii="仿宋" w:hAnsi="仿宋" w:eastAsia="仿宋" w:cs="仿宋"/>
          <w:color w:val="000000" w:themeColor="text1"/>
          <w:sz w:val="28"/>
          <w:szCs w:val="28"/>
        </w:rPr>
        <w:t>支持运动检测、越界检测、区域入侵、进入区域、离开区域、徘徊检测、快速移动、人员聚集等行为判断。</w:t>
      </w:r>
    </w:p>
    <w:p>
      <w:pPr>
        <w:spacing w:line="480" w:lineRule="exact"/>
        <w:ind w:firstLine="560" w:firstLineChars="200"/>
        <w:rPr>
          <w:rFonts w:ascii="仿宋" w:hAnsi="仿宋" w:eastAsia="仿宋" w:cs="仿宋"/>
          <w:color w:val="000000" w:themeColor="text1"/>
          <w:sz w:val="28"/>
          <w:szCs w:val="28"/>
        </w:rPr>
      </w:pPr>
      <w:bookmarkStart w:id="26" w:name="_Toc387914417"/>
      <w:r>
        <w:rPr>
          <w:rFonts w:hint="eastAsia" w:ascii="仿宋" w:hAnsi="仿宋" w:eastAsia="仿宋" w:cs="仿宋"/>
          <w:color w:val="000000" w:themeColor="text1"/>
          <w:sz w:val="28"/>
          <w:szCs w:val="28"/>
        </w:rPr>
        <w:t>2.2存储要求</w:t>
      </w:r>
      <w:bookmarkEnd w:id="26"/>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(1)</w:t>
      </w:r>
      <w:r>
        <w:rPr>
          <w:rFonts w:hint="eastAsia" w:ascii="仿宋" w:hAnsi="仿宋" w:eastAsia="仿宋" w:cs="仿宋"/>
          <w:color w:val="000000" w:themeColor="text1"/>
          <w:sz w:val="28"/>
          <w:szCs w:val="28"/>
        </w:rPr>
        <w:t>本次项目要求运营商在淳安本地建有存储中心，选用一体模块化存储产品，前端摄像机设备直接挂载存储设备，采用直存模式；存储服务独立运行，不受中心管理平台影响；采用N+1以上备份方式，单机出现故障后，能够自动切换到备用机进行存储，待故障机恢复后，数据同步回传，确保存储的连续性。</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(2)</w:t>
      </w:r>
      <w:r>
        <w:rPr>
          <w:rFonts w:hint="eastAsia" w:ascii="仿宋" w:hAnsi="仿宋" w:eastAsia="仿宋" w:cs="仿宋"/>
          <w:color w:val="000000" w:themeColor="text1"/>
          <w:sz w:val="28"/>
          <w:szCs w:val="28"/>
        </w:rPr>
        <w:t>存储视频数据要求按照高清视频格式标准H.264、图像质量200万像素(1920*1080)及以上、全帧率25帧、码流4-8M进行存储，存储时间30天以上。</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(3)人脸卡口配套分析算力30路。</w:t>
      </w:r>
    </w:p>
    <w:p>
      <w:pPr>
        <w:spacing w:line="480" w:lineRule="exact"/>
        <w:ind w:firstLine="560" w:firstLineChars="200"/>
        <w:rPr>
          <w:rFonts w:ascii="仿宋" w:hAnsi="仿宋" w:eastAsia="仿宋" w:cs="仿宋"/>
          <w:color w:val="000000" w:themeColor="text1"/>
          <w:sz w:val="28"/>
          <w:szCs w:val="28"/>
        </w:rPr>
      </w:pPr>
      <w:bookmarkStart w:id="27" w:name="_Toc387914418"/>
      <w:r>
        <w:rPr>
          <w:rFonts w:hint="eastAsia" w:ascii="仿宋" w:hAnsi="仿宋" w:eastAsia="仿宋" w:cs="仿宋"/>
          <w:color w:val="000000" w:themeColor="text1"/>
          <w:sz w:val="28"/>
          <w:szCs w:val="28"/>
        </w:rPr>
        <w:t>2.3系统传输要求</w:t>
      </w:r>
      <w:bookmarkEnd w:id="27"/>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本次项目要求所有设备独立运行在公安视频监控专网与其他网络进行物理隔离，保证数据的安全性。前端设备采用视频专网独立IP，开通至少50M的前端带宽，保证存储数据的连续性，实时浏览流畅性以及多用户同时登录的要求。</w:t>
      </w:r>
    </w:p>
    <w:p>
      <w:pPr>
        <w:spacing w:line="480" w:lineRule="exact"/>
        <w:ind w:firstLine="560" w:firstLineChars="200"/>
        <w:rPr>
          <w:rFonts w:ascii="仿宋" w:hAnsi="仿宋" w:eastAsia="仿宋" w:cs="仿宋"/>
          <w:color w:val="000000" w:themeColor="text1"/>
          <w:sz w:val="28"/>
          <w:szCs w:val="28"/>
        </w:rPr>
      </w:pPr>
      <w:bookmarkStart w:id="28" w:name="_Toc387914419"/>
      <w:r>
        <w:rPr>
          <w:rFonts w:hint="eastAsia" w:ascii="仿宋" w:hAnsi="仿宋" w:eastAsia="仿宋" w:cs="仿宋"/>
          <w:color w:val="000000" w:themeColor="text1"/>
          <w:sz w:val="28"/>
          <w:szCs w:val="28"/>
        </w:rPr>
        <w:t>2.4运营商自建子平台要求</w:t>
      </w:r>
      <w:bookmarkEnd w:id="28"/>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(1)</w:t>
      </w:r>
      <w:r>
        <w:rPr>
          <w:rFonts w:hint="eastAsia" w:ascii="仿宋" w:hAnsi="仿宋" w:eastAsia="仿宋" w:cs="仿宋"/>
          <w:color w:val="000000" w:themeColor="text1"/>
          <w:sz w:val="28"/>
          <w:szCs w:val="28"/>
        </w:rPr>
        <w:t>整体要求，运营商需在淳安本地建有符合公安技术标准的视频监控管理平台，并能够无缝对接淳安县公安局视频专网汇聚平台，实现视频专网汇聚平台上的所有功能。自建子平台能够保证至少200用户的并发访问，自身具有足够流媒体转发能力。要求平台进行数据库以及主服务的双备份，保证数据安全性。</w:t>
      </w:r>
    </w:p>
    <w:p>
      <w:pPr>
        <w:spacing w:line="480" w:lineRule="exact"/>
        <w:ind w:firstLine="560" w:firstLineChars="200"/>
        <w:rPr>
          <w:rFonts w:ascii="仿宋" w:hAnsi="仿宋" w:eastAsia="仿宋" w:cs="仿宋"/>
          <w:color w:val="000000" w:themeColor="text1"/>
          <w:sz w:val="28"/>
          <w:szCs w:val="28"/>
        </w:rPr>
      </w:pPr>
      <w:r>
        <w:rPr>
          <w:rFonts w:hint="eastAsia" w:ascii="楷体" w:hAnsi="楷体" w:eastAsia="楷体" w:cs="楷体"/>
          <w:color w:val="000000" w:themeColor="text1"/>
          <w:sz w:val="28"/>
          <w:szCs w:val="28"/>
        </w:rPr>
        <w:t>(2)</w:t>
      </w:r>
      <w:r>
        <w:rPr>
          <w:rFonts w:hint="eastAsia" w:ascii="仿宋" w:hAnsi="仿宋" w:eastAsia="仿宋" w:cs="仿宋"/>
          <w:color w:val="000000" w:themeColor="text1"/>
          <w:sz w:val="28"/>
          <w:szCs w:val="28"/>
        </w:rPr>
        <w:t>平台软件对接中需实现的功能要求</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1．实时视频监控；</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2．设备树分级显示组织辖下的所有设备，用不同的图标显示设备的不同状态，实时刷新设备状态；</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3．支持前端按钮视频报警并进行双向语音对讲功能；</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4．录像管理功能：支持录像查询、回放、下载功能，并支持多倍速回放；支持对某段录像增加标签并快速定位标签回放；录像查询和回放能够达到秒级，保证公安的实战需求；</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5．报警联动功能；</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6．支持管理员的各种权限管理；</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7．支持运维平台各种数据的查询；</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8．支持预置位的设定和管理；</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9．支持其他相关功能的实现；</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以上功能要求必须满足，同时3年服务期内无条件满足公安实战需求，免费提供软件开发、升级等服务。</w:t>
      </w:r>
    </w:p>
    <w:p>
      <w:pPr>
        <w:spacing w:line="480" w:lineRule="exact"/>
        <w:ind w:firstLine="560" w:firstLineChars="200"/>
        <w:rPr>
          <w:rFonts w:ascii="仿宋" w:hAnsi="仿宋" w:eastAsia="仿宋" w:cs="仿宋"/>
          <w:color w:val="000000" w:themeColor="text1"/>
          <w:sz w:val="28"/>
          <w:szCs w:val="28"/>
        </w:rPr>
      </w:pPr>
      <w:bookmarkStart w:id="29" w:name="_Toc387914420"/>
      <w:r>
        <w:rPr>
          <w:rFonts w:hint="eastAsia" w:ascii="仿宋" w:hAnsi="仿宋" w:eastAsia="仿宋" w:cs="仿宋"/>
          <w:color w:val="000000" w:themeColor="text1"/>
          <w:sz w:val="28"/>
          <w:szCs w:val="28"/>
        </w:rPr>
        <w:t>2.5施工有关技术要求</w:t>
      </w:r>
      <w:bookmarkEnd w:id="29"/>
    </w:p>
    <w:p>
      <w:pPr>
        <w:spacing w:line="480" w:lineRule="exact"/>
        <w:ind w:firstLine="560" w:firstLineChars="200"/>
        <w:rPr>
          <w:rFonts w:ascii="仿宋" w:hAnsi="仿宋" w:eastAsia="仿宋" w:cs="仿宋"/>
          <w:color w:val="000000" w:themeColor="text1"/>
          <w:sz w:val="28"/>
          <w:szCs w:val="28"/>
        </w:rPr>
      </w:pPr>
      <w:bookmarkStart w:id="30" w:name="_Toc381020102"/>
      <w:r>
        <w:rPr>
          <w:rFonts w:hint="eastAsia" w:ascii="仿宋" w:hAnsi="仿宋" w:eastAsia="仿宋" w:cs="仿宋"/>
          <w:color w:val="000000" w:themeColor="text1"/>
          <w:sz w:val="28"/>
          <w:szCs w:val="28"/>
        </w:rPr>
        <w:t>监控前端</w:t>
      </w:r>
      <w:bookmarkEnd w:id="30"/>
      <w:r>
        <w:rPr>
          <w:rFonts w:hint="eastAsia" w:ascii="仿宋" w:hAnsi="仿宋" w:eastAsia="仿宋" w:cs="仿宋"/>
          <w:color w:val="000000" w:themeColor="text1"/>
          <w:sz w:val="28"/>
          <w:szCs w:val="28"/>
        </w:rPr>
        <w:t>杆件立杆、基础、</w:t>
      </w:r>
      <w:bookmarkStart w:id="31" w:name="_Toc381020108"/>
      <w:r>
        <w:rPr>
          <w:rFonts w:hint="eastAsia" w:ascii="仿宋" w:hAnsi="仿宋" w:eastAsia="仿宋" w:cs="仿宋"/>
          <w:color w:val="000000" w:themeColor="text1"/>
          <w:sz w:val="28"/>
          <w:szCs w:val="28"/>
        </w:rPr>
        <w:t>户外机箱</w:t>
      </w:r>
      <w:bookmarkEnd w:id="31"/>
      <w:bookmarkStart w:id="32" w:name="_Toc381020109"/>
      <w:r>
        <w:rPr>
          <w:rFonts w:hint="eastAsia" w:ascii="仿宋" w:hAnsi="仿宋" w:eastAsia="仿宋" w:cs="仿宋"/>
          <w:color w:val="000000" w:themeColor="text1"/>
          <w:sz w:val="28"/>
          <w:szCs w:val="28"/>
        </w:rPr>
        <w:t>、前端防雷</w:t>
      </w:r>
      <w:bookmarkEnd w:id="32"/>
      <w:r>
        <w:rPr>
          <w:rFonts w:hint="eastAsia" w:ascii="仿宋" w:hAnsi="仿宋" w:eastAsia="仿宋" w:cs="仿宋"/>
          <w:color w:val="000000" w:themeColor="text1"/>
          <w:sz w:val="28"/>
          <w:szCs w:val="28"/>
        </w:rPr>
        <w:t>、前端供电按照国家及行业相关标准执行。</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2.6 配套设备</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1.品牌主机6台：≥I7 11代；≥64G内存；≥512G固态；≥1T硬盘；≥8G独显6700XT或3070（含鼠标、键盘）;含WIN 10 专业版操作系统。</w:t>
      </w:r>
    </w:p>
    <w:p>
      <w:pPr>
        <w:pStyle w:val="4"/>
        <w:keepNext w:val="0"/>
        <w:keepLines w:val="0"/>
        <w:widowControl/>
        <w:shd w:val="clear" w:color="auto" w:fill="FFFFFF"/>
        <w:spacing w:before="0" w:after="0" w:line="480" w:lineRule="exact"/>
        <w:ind w:left="900" w:leftChars="286" w:hanging="299" w:hangingChars="107"/>
        <w:rPr>
          <w:rFonts w:ascii="仿宋" w:hAnsi="仿宋" w:eastAsia="仿宋" w:cs="仿宋"/>
          <w:b w:val="0"/>
          <w:bCs w:val="0"/>
          <w:color w:val="000000" w:themeColor="text1"/>
          <w:sz w:val="28"/>
          <w:szCs w:val="28"/>
        </w:rPr>
      </w:pPr>
      <w:r>
        <w:rPr>
          <w:rFonts w:hint="eastAsia" w:ascii="仿宋" w:hAnsi="仿宋" w:eastAsia="仿宋" w:cs="仿宋"/>
          <w:b w:val="0"/>
          <w:bCs w:val="0"/>
          <w:color w:val="000000" w:themeColor="text1"/>
          <w:sz w:val="28"/>
          <w:szCs w:val="28"/>
        </w:rPr>
        <w:t>2.彩色打印一体机5台：类型: 彩色激光；涵盖功能: 打印、扫描、复印；支持自动双面打印；接口类型：高速USB2.0；耗材类型: 鼓粉一体；每台增配四色硒鼓一套。</w:t>
      </w:r>
    </w:p>
    <w:p>
      <w:pPr>
        <w:spacing w:line="480" w:lineRule="exact"/>
        <w:ind w:firstLine="560" w:firstLineChars="200"/>
        <w:rPr>
          <w:color w:val="000000" w:themeColor="text1"/>
        </w:rPr>
      </w:pPr>
      <w:r>
        <w:rPr>
          <w:rFonts w:hint="eastAsia" w:ascii="仿宋" w:hAnsi="仿宋" w:eastAsia="仿宋" w:cs="仿宋"/>
          <w:color w:val="000000" w:themeColor="text1"/>
          <w:sz w:val="28"/>
          <w:szCs w:val="28"/>
        </w:rPr>
        <w:t>以上设备合同期满后产权归采购方所有。</w:t>
      </w:r>
    </w:p>
    <w:p>
      <w:pPr>
        <w:spacing w:line="480" w:lineRule="exact"/>
        <w:ind w:firstLine="562" w:firstLineChars="200"/>
        <w:rPr>
          <w:rFonts w:ascii="仿宋" w:hAnsi="仿宋" w:eastAsia="仿宋" w:cs="仿宋"/>
          <w:b/>
          <w:bCs/>
          <w:color w:val="000000" w:themeColor="text1"/>
          <w:sz w:val="28"/>
          <w:szCs w:val="28"/>
        </w:rPr>
      </w:pPr>
      <w:bookmarkStart w:id="33" w:name="_Toc387914421"/>
      <w:bookmarkStart w:id="34" w:name="_Toc381020115"/>
      <w:r>
        <w:rPr>
          <w:rFonts w:hint="eastAsia" w:ascii="仿宋" w:hAnsi="仿宋" w:eastAsia="仿宋" w:cs="仿宋"/>
          <w:b/>
          <w:bCs/>
          <w:color w:val="000000" w:themeColor="text1"/>
          <w:sz w:val="28"/>
          <w:szCs w:val="28"/>
        </w:rPr>
        <w:t>三、基础信息规范要求</w:t>
      </w:r>
      <w:bookmarkEnd w:id="33"/>
      <w:bookmarkEnd w:id="34"/>
    </w:p>
    <w:p>
      <w:pPr>
        <w:spacing w:line="480" w:lineRule="exact"/>
        <w:ind w:firstLine="560" w:firstLineChars="200"/>
        <w:rPr>
          <w:rFonts w:ascii="仿宋" w:hAnsi="仿宋" w:eastAsia="仿宋" w:cs="仿宋"/>
          <w:color w:val="000000" w:themeColor="text1"/>
          <w:sz w:val="28"/>
          <w:szCs w:val="28"/>
        </w:rPr>
      </w:pPr>
      <w:bookmarkStart w:id="35" w:name="_Toc380231762"/>
      <w:bookmarkStart w:id="36" w:name="_Toc381020116"/>
      <w:bookmarkStart w:id="37" w:name="_Toc381020122"/>
      <w:r>
        <w:rPr>
          <w:rFonts w:hint="eastAsia" w:ascii="仿宋" w:hAnsi="仿宋" w:eastAsia="仿宋" w:cs="仿宋"/>
          <w:color w:val="000000" w:themeColor="text1"/>
          <w:sz w:val="28"/>
          <w:szCs w:val="28"/>
        </w:rPr>
        <w:t>1.设备地址编码</w:t>
      </w:r>
      <w:bookmarkEnd w:id="35"/>
      <w:r>
        <w:rPr>
          <w:rFonts w:hint="eastAsia" w:ascii="仿宋" w:hAnsi="仿宋" w:eastAsia="仿宋" w:cs="仿宋"/>
          <w:color w:val="000000" w:themeColor="text1"/>
          <w:sz w:val="28"/>
          <w:szCs w:val="28"/>
        </w:rPr>
        <w:t>规范</w:t>
      </w:r>
      <w:bookmarkEnd w:id="36"/>
      <w:r>
        <w:rPr>
          <w:rFonts w:hint="eastAsia" w:ascii="仿宋" w:hAnsi="仿宋" w:eastAsia="仿宋" w:cs="仿宋"/>
          <w:color w:val="000000" w:themeColor="text1"/>
          <w:sz w:val="28"/>
          <w:szCs w:val="28"/>
        </w:rPr>
        <w:t>要求，设备地址编码需要遵循GB/T28181-2016国标标准。</w:t>
      </w:r>
    </w:p>
    <w:p>
      <w:pPr>
        <w:spacing w:line="480" w:lineRule="exact"/>
        <w:rPr>
          <w:rFonts w:ascii="仿宋" w:hAnsi="仿宋" w:eastAsia="仿宋" w:cs="仿宋"/>
          <w:color w:val="000000" w:themeColor="text1"/>
          <w:sz w:val="28"/>
          <w:szCs w:val="28"/>
        </w:rPr>
      </w:pPr>
      <w:bookmarkStart w:id="38" w:name="_Toc380231764"/>
      <w:bookmarkStart w:id="39" w:name="_Toc381020117"/>
      <w:r>
        <w:rPr>
          <w:rFonts w:hint="eastAsia" w:ascii="仿宋" w:hAnsi="仿宋" w:eastAsia="仿宋" w:cs="仿宋"/>
          <w:color w:val="000000" w:themeColor="text1"/>
          <w:sz w:val="28"/>
          <w:szCs w:val="28"/>
        </w:rPr>
        <w:t>　　2.图像标注</w:t>
      </w:r>
      <w:bookmarkEnd w:id="38"/>
      <w:r>
        <w:rPr>
          <w:rFonts w:hint="eastAsia" w:ascii="仿宋" w:hAnsi="仿宋" w:eastAsia="仿宋" w:cs="仿宋"/>
          <w:color w:val="000000" w:themeColor="text1"/>
          <w:sz w:val="28"/>
          <w:szCs w:val="28"/>
        </w:rPr>
        <w:t>规范</w:t>
      </w:r>
      <w:bookmarkEnd w:id="39"/>
      <w:r>
        <w:rPr>
          <w:rFonts w:hint="eastAsia" w:ascii="仿宋" w:hAnsi="仿宋" w:eastAsia="仿宋" w:cs="仿宋"/>
          <w:color w:val="000000" w:themeColor="text1"/>
          <w:sz w:val="28"/>
          <w:szCs w:val="28"/>
        </w:rPr>
        <w:t>、经纬度信息要求，视频图像信息标注内容、经纬度信息遵循GA/T 751-2008《视频图像文字标注规范》的要求。</w:t>
      </w:r>
    </w:p>
    <w:p>
      <w:pPr>
        <w:spacing w:line="480" w:lineRule="exact"/>
        <w:rPr>
          <w:rFonts w:ascii="仿宋" w:hAnsi="仿宋" w:eastAsia="仿宋" w:cs="仿宋"/>
          <w:color w:val="000000" w:themeColor="text1"/>
          <w:sz w:val="28"/>
          <w:szCs w:val="28"/>
        </w:rPr>
      </w:pPr>
      <w:bookmarkStart w:id="40" w:name="_Toc380231761"/>
      <w:bookmarkStart w:id="41" w:name="_Toc381020121"/>
      <w:r>
        <w:rPr>
          <w:rFonts w:hint="eastAsia" w:ascii="仿宋" w:hAnsi="仿宋" w:eastAsia="仿宋" w:cs="仿宋"/>
          <w:color w:val="000000" w:themeColor="text1"/>
          <w:sz w:val="28"/>
          <w:szCs w:val="28"/>
        </w:rPr>
        <w:t>　　3.图像时钟同步</w:t>
      </w:r>
      <w:bookmarkEnd w:id="40"/>
      <w:r>
        <w:rPr>
          <w:rFonts w:hint="eastAsia" w:ascii="仿宋" w:hAnsi="仿宋" w:eastAsia="仿宋" w:cs="仿宋"/>
          <w:color w:val="000000" w:themeColor="text1"/>
          <w:sz w:val="28"/>
          <w:szCs w:val="28"/>
        </w:rPr>
        <w:t>规范</w:t>
      </w:r>
      <w:bookmarkEnd w:id="41"/>
      <w:r>
        <w:rPr>
          <w:rFonts w:hint="eastAsia" w:ascii="仿宋" w:hAnsi="仿宋" w:eastAsia="仿宋" w:cs="仿宋"/>
          <w:color w:val="000000" w:themeColor="text1"/>
          <w:sz w:val="28"/>
          <w:szCs w:val="28"/>
        </w:rPr>
        <w:t>要求，前端设备应支持NTP网络时钟协议，实现时钟同步功能。前端设备24h内计时误差不超过1.0s，并确保每小时至少与公安授时服务器校准一次计时时钟。</w:t>
      </w:r>
    </w:p>
    <w:bookmarkEnd w:id="37"/>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4.所有点位需采集经纬度，精度保留小数点后六位。</w:t>
      </w:r>
    </w:p>
    <w:p>
      <w:pPr>
        <w:spacing w:line="4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四、特别服务说明</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本次项目的服务要求投标人必须提供配套的应用软件、运维管理软件、中心平台等相关配套硬件设备以及传输链路等内容。</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运行维护包括前端设备维护、光纤线路、系统管理平台等维护服务，运维单位需要确保卡口系统的正常运行和维护工作，确保前端各点每年正常运行率98%以上、网络正常运行率98%以上（纳入运维考核）。</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故障恢复时间：对一般性设备故障在1小时内响应，4小时以内到现场，8小时以内解决问题；不能当场修复的，必须采取提供备品、备件或备机等措施，前端系统24小时内保证系统投入正常使用，网络要求24小时内恢复。</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2.建立专业运维团队。外场要求配备1组及以上日常巡检的维护队伍和相关设备，提供7*24小时服务。</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本项目的所有软、硬件(如线缆、软件、硬件模块等，包括未列出而系统实施又必需的软件、硬件)需配齐以构成一套完整实用系统，如有任何遗漏，由投标人免费补齐。投标方案中的硬件设备如需使用特别接头、插座等，由投标人免费提供。</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4.本系统产生的任何照片、视频、文字等信息数据产权归招标人所有，不得擅自截留，用作商业开发利用。</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5.该项目备品备件按照不同设备数量的5%配备，不足1台的按1台配。所有备品备件统一存放。</w:t>
      </w:r>
    </w:p>
    <w:p>
      <w:pPr>
        <w:spacing w:line="4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五、其他要求</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1.投标方需提供详细的建设方案以及所选设备（摄像机、存储设备）的型号、技术参数，需明确提供产品技术参数。</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2.本次招标投标方提供监控点月租金报价，具体分为高清球机、高清枪机、人脸抓拍机。</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3.为便于监控联网管理，监控管理平台兼容性要达到公安部门标准。</w:t>
      </w:r>
    </w:p>
    <w:p>
      <w:pPr>
        <w:spacing w:line="4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4.采购人只承担视频监控点位的租金费用，不承担除租金以外的其它费用（含项目审计费用）。施工审批由中标人完成，相关产生费用均由中标人承担。</w:t>
      </w:r>
    </w:p>
    <w:p>
      <w:pPr>
        <w:spacing w:line="460" w:lineRule="exact"/>
        <w:ind w:firstLine="560"/>
        <w:rPr>
          <w:rFonts w:ascii="仿宋" w:hAnsi="仿宋" w:eastAsia="仿宋" w:cs="仿宋"/>
          <w:b/>
          <w:bCs/>
          <w:color w:val="000000" w:themeColor="text1"/>
          <w:sz w:val="24"/>
        </w:rPr>
      </w:pPr>
      <w:r>
        <w:rPr>
          <w:rFonts w:hint="eastAsia" w:ascii="仿宋" w:hAnsi="仿宋" w:eastAsia="仿宋" w:cs="仿宋"/>
          <w:b/>
          <w:bCs/>
          <w:color w:val="000000" w:themeColor="text1"/>
          <w:sz w:val="24"/>
        </w:rPr>
        <w:t>六、项目预算</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1．本次采购要求运营商提供监控点月租金报价，具体明细如下表：</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1．本次采购要求运营商提供监控点月租金报价，具体明细如下表：</w:t>
      </w:r>
    </w:p>
    <w:tbl>
      <w:tblPr>
        <w:tblStyle w:val="62"/>
        <w:tblW w:w="9069" w:type="dxa"/>
        <w:tblInd w:w="120" w:type="dxa"/>
        <w:tblLayout w:type="fixed"/>
        <w:tblCellMar>
          <w:top w:w="0" w:type="dxa"/>
          <w:left w:w="108" w:type="dxa"/>
          <w:bottom w:w="0" w:type="dxa"/>
          <w:right w:w="108" w:type="dxa"/>
        </w:tblCellMar>
      </w:tblPr>
      <w:tblGrid>
        <w:gridCol w:w="2466"/>
        <w:gridCol w:w="1228"/>
        <w:gridCol w:w="2090"/>
        <w:gridCol w:w="1398"/>
        <w:gridCol w:w="1887"/>
      </w:tblGrid>
      <w:tr>
        <w:tblPrEx>
          <w:tblCellMar>
            <w:top w:w="0" w:type="dxa"/>
            <w:left w:w="108" w:type="dxa"/>
            <w:bottom w:w="0" w:type="dxa"/>
            <w:right w:w="108" w:type="dxa"/>
          </w:tblCellMar>
        </w:tblPrEx>
        <w:trPr>
          <w:trHeight w:val="624" w:hRule="atLeast"/>
        </w:trPr>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类型</w:t>
            </w:r>
          </w:p>
        </w:tc>
        <w:tc>
          <w:tcPr>
            <w:tcW w:w="122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数量</w:t>
            </w:r>
          </w:p>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（点位）</w:t>
            </w:r>
          </w:p>
        </w:tc>
        <w:tc>
          <w:tcPr>
            <w:tcW w:w="209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月租金控制单价</w:t>
            </w:r>
          </w:p>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（元/月/点）</w:t>
            </w:r>
          </w:p>
        </w:tc>
        <w:tc>
          <w:tcPr>
            <w:tcW w:w="1398"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租赁期限</w:t>
            </w:r>
          </w:p>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（月）</w:t>
            </w:r>
          </w:p>
        </w:tc>
        <w:tc>
          <w:tcPr>
            <w:tcW w:w="1887"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3年总租金（元）</w:t>
            </w:r>
          </w:p>
        </w:tc>
      </w:tr>
      <w:tr>
        <w:tblPrEx>
          <w:tblCellMar>
            <w:top w:w="0" w:type="dxa"/>
            <w:left w:w="108" w:type="dxa"/>
            <w:bottom w:w="0" w:type="dxa"/>
            <w:right w:w="108" w:type="dxa"/>
          </w:tblCellMar>
        </w:tblPrEx>
        <w:trPr>
          <w:trHeight w:val="90" w:hRule="atLeast"/>
        </w:trPr>
        <w:tc>
          <w:tcPr>
            <w:tcW w:w="2466"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高清枪机</w:t>
            </w:r>
          </w:p>
        </w:tc>
        <w:tc>
          <w:tcPr>
            <w:tcW w:w="1228"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17</w:t>
            </w:r>
          </w:p>
        </w:tc>
        <w:tc>
          <w:tcPr>
            <w:tcW w:w="2090"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w:t>
            </w:r>
            <w:r>
              <w:rPr>
                <w:rFonts w:ascii="仿宋" w:hAnsi="仿宋" w:eastAsia="仿宋" w:cs="仿宋"/>
                <w:color w:val="000000" w:themeColor="text1"/>
                <w:sz w:val="28"/>
                <w:szCs w:val="28"/>
              </w:rPr>
              <w:t>5</w:t>
            </w:r>
            <w:r>
              <w:rPr>
                <w:rFonts w:hint="eastAsia" w:ascii="仿宋" w:hAnsi="仿宋" w:eastAsia="仿宋" w:cs="仿宋"/>
                <w:color w:val="000000" w:themeColor="text1"/>
                <w:sz w:val="28"/>
                <w:szCs w:val="28"/>
              </w:rPr>
              <w:t>0</w:t>
            </w:r>
          </w:p>
        </w:tc>
        <w:tc>
          <w:tcPr>
            <w:tcW w:w="1398"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36</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p>
        </w:tc>
      </w:tr>
      <w:tr>
        <w:tblPrEx>
          <w:tblCellMar>
            <w:top w:w="0" w:type="dxa"/>
            <w:left w:w="108" w:type="dxa"/>
            <w:bottom w:w="0" w:type="dxa"/>
            <w:right w:w="108" w:type="dxa"/>
          </w:tblCellMar>
        </w:tblPrEx>
        <w:trPr>
          <w:trHeight w:val="90" w:hRule="atLeast"/>
        </w:trPr>
        <w:tc>
          <w:tcPr>
            <w:tcW w:w="2466"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高清球机</w:t>
            </w:r>
          </w:p>
        </w:tc>
        <w:tc>
          <w:tcPr>
            <w:tcW w:w="1228"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99</w:t>
            </w:r>
          </w:p>
        </w:tc>
        <w:tc>
          <w:tcPr>
            <w:tcW w:w="2090"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ascii="仿宋" w:hAnsi="仿宋" w:eastAsia="仿宋" w:cs="仿宋"/>
                <w:color w:val="000000" w:themeColor="text1"/>
                <w:sz w:val="28"/>
                <w:szCs w:val="28"/>
              </w:rPr>
              <w:t>28</w:t>
            </w:r>
            <w:r>
              <w:rPr>
                <w:rFonts w:hint="eastAsia" w:ascii="仿宋" w:hAnsi="仿宋" w:eastAsia="仿宋" w:cs="仿宋"/>
                <w:color w:val="000000" w:themeColor="text1"/>
                <w:sz w:val="28"/>
                <w:szCs w:val="28"/>
              </w:rPr>
              <w:t>0</w:t>
            </w:r>
          </w:p>
        </w:tc>
        <w:tc>
          <w:tcPr>
            <w:tcW w:w="1398"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36</w:t>
            </w:r>
          </w:p>
        </w:tc>
        <w:tc>
          <w:tcPr>
            <w:tcW w:w="188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p>
        </w:tc>
      </w:tr>
      <w:tr>
        <w:tblPrEx>
          <w:tblCellMar>
            <w:top w:w="0" w:type="dxa"/>
            <w:left w:w="108" w:type="dxa"/>
            <w:bottom w:w="0" w:type="dxa"/>
            <w:right w:w="108" w:type="dxa"/>
          </w:tblCellMar>
        </w:tblPrEx>
        <w:trPr>
          <w:trHeight w:val="386" w:hRule="atLeast"/>
        </w:trPr>
        <w:tc>
          <w:tcPr>
            <w:tcW w:w="2466"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人脸抓拍机</w:t>
            </w:r>
          </w:p>
        </w:tc>
        <w:tc>
          <w:tcPr>
            <w:tcW w:w="1228"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11</w:t>
            </w:r>
          </w:p>
        </w:tc>
        <w:tc>
          <w:tcPr>
            <w:tcW w:w="2090"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350</w:t>
            </w:r>
          </w:p>
        </w:tc>
        <w:tc>
          <w:tcPr>
            <w:tcW w:w="1398" w:type="dxa"/>
            <w:tcBorders>
              <w:top w:val="nil"/>
              <w:left w:val="nil"/>
              <w:bottom w:val="single" w:color="auto" w:sz="4" w:space="0"/>
              <w:right w:val="single" w:color="auto" w:sz="4" w:space="0"/>
            </w:tcBorders>
            <w:shd w:val="clear" w:color="auto" w:fill="auto"/>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36</w:t>
            </w:r>
          </w:p>
        </w:tc>
        <w:tc>
          <w:tcPr>
            <w:tcW w:w="188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p>
        </w:tc>
      </w:tr>
      <w:tr>
        <w:tblPrEx>
          <w:tblCellMar>
            <w:top w:w="0" w:type="dxa"/>
            <w:left w:w="108" w:type="dxa"/>
            <w:bottom w:w="0" w:type="dxa"/>
            <w:right w:w="108" w:type="dxa"/>
          </w:tblCellMar>
        </w:tblPrEx>
        <w:trPr>
          <w:trHeight w:val="495" w:hRule="atLeast"/>
        </w:trPr>
        <w:tc>
          <w:tcPr>
            <w:tcW w:w="2466"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合计</w:t>
            </w:r>
          </w:p>
        </w:tc>
        <w:tc>
          <w:tcPr>
            <w:tcW w:w="4716" w:type="dxa"/>
            <w:gridSpan w:val="3"/>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p>
        </w:tc>
        <w:tc>
          <w:tcPr>
            <w:tcW w:w="1887"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仿宋" w:hAnsi="仿宋" w:eastAsia="仿宋" w:cs="仿宋"/>
                <w:color w:val="000000" w:themeColor="text1"/>
                <w:kern w:val="0"/>
                <w:sz w:val="24"/>
              </w:rPr>
            </w:pPr>
            <w:r>
              <w:rPr>
                <w:rFonts w:hint="eastAsia" w:ascii="仿宋" w:hAnsi="仿宋" w:eastAsia="仿宋" w:cs="仿宋"/>
                <w:color w:val="000000" w:themeColor="text1"/>
                <w:sz w:val="28"/>
                <w:szCs w:val="28"/>
              </w:rPr>
              <w:t>1</w:t>
            </w:r>
            <w:r>
              <w:rPr>
                <w:rFonts w:ascii="仿宋" w:hAnsi="仿宋" w:eastAsia="仿宋" w:cs="仿宋"/>
                <w:color w:val="000000" w:themeColor="text1"/>
                <w:sz w:val="28"/>
                <w:szCs w:val="28"/>
              </w:rPr>
              <w:t>228320</w:t>
            </w:r>
            <w:r>
              <w:rPr>
                <w:rFonts w:hint="eastAsia" w:ascii="仿宋" w:hAnsi="仿宋" w:eastAsia="仿宋" w:cs="仿宋"/>
                <w:color w:val="000000" w:themeColor="text1"/>
                <w:sz w:val="28"/>
                <w:szCs w:val="28"/>
              </w:rPr>
              <w:t>.00</w:t>
            </w:r>
          </w:p>
        </w:tc>
      </w:tr>
    </w:tbl>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2．为便于监控联网管理，监控管理平台兼容性要达到公安部门标准。</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3．运营商需免费提供到县公安汇聚平台以及政府相关共享部门的视频网络链路。</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4．采购人只承担视频监控点位的租金费用，不承担除租金以外的其它费用（包括项目审计费）。施工审批由成交人完成，相关产生费用均由成交人承担。</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5、本次项目需与交警指挥中心交通指挥集成平台相衔接，平台整合相关费用包含在租金中。</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6、所有摄像机通过公安部型式检测及《安全防范视频监控联网系统信息传输、交换、控制技术要求》（GB/T28181-2011）标准相关要求的检测报告，提供相应检测报告；</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7、付款方式：合同签订后七个工作日内支付合同价的20%，余款按每个半年支付一次方式支付。</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8、验收要求：</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（1）设备调试合格后，由采购人组织验收。</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a、确认设备安装是否正确；</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b、规格及材质等是否符合合同要求；</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c、所有检测报告是否合格。</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（2）应按采购需求完成产品的采购、运输、安装、调试及售后服务等工作。</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（3）产品的使用功能、规格尺寸、材料说明、数量等要符合相关的国家标准、行业标准及实际需要。</w:t>
      </w:r>
    </w:p>
    <w:p>
      <w:pPr>
        <w:rPr>
          <w:color w:val="000000" w:themeColor="text1"/>
        </w:rPr>
      </w:pPr>
    </w:p>
    <w:p>
      <w:pPr>
        <w:rPr>
          <w:color w:val="000000" w:themeColor="text1"/>
        </w:rPr>
      </w:pPr>
    </w:p>
    <w:p>
      <w:pPr>
        <w:ind w:firstLine="482" w:firstLineChars="200"/>
        <w:rPr>
          <w:b/>
          <w:bCs/>
          <w:color w:val="000000" w:themeColor="text1"/>
          <w:sz w:val="24"/>
        </w:rPr>
      </w:pPr>
      <w:r>
        <w:rPr>
          <w:rFonts w:hint="eastAsia"/>
          <w:b/>
          <w:bCs/>
          <w:color w:val="000000" w:themeColor="text1"/>
          <w:sz w:val="24"/>
        </w:rPr>
        <w:t>七、点位清单</w:t>
      </w:r>
    </w:p>
    <w:p>
      <w:pPr>
        <w:ind w:firstLine="482"/>
        <w:rPr>
          <w:rFonts w:ascii="仿宋" w:hAnsi="仿宋" w:eastAsia="仿宋" w:cs="仿宋"/>
          <w:b/>
          <w:bCs/>
          <w:color w:val="000000" w:themeColor="text1"/>
          <w:sz w:val="28"/>
          <w:szCs w:val="28"/>
        </w:rPr>
      </w:pPr>
    </w:p>
    <w:tbl>
      <w:tblPr>
        <w:tblStyle w:val="62"/>
        <w:tblW w:w="8804" w:type="dxa"/>
        <w:tblInd w:w="93" w:type="dxa"/>
        <w:tblLayout w:type="fixed"/>
        <w:tblCellMar>
          <w:top w:w="0" w:type="dxa"/>
          <w:left w:w="108" w:type="dxa"/>
          <w:bottom w:w="0" w:type="dxa"/>
          <w:right w:w="108" w:type="dxa"/>
        </w:tblCellMar>
      </w:tblPr>
      <w:tblGrid>
        <w:gridCol w:w="724"/>
        <w:gridCol w:w="2410"/>
        <w:gridCol w:w="1276"/>
        <w:gridCol w:w="708"/>
        <w:gridCol w:w="2410"/>
        <w:gridCol w:w="1276"/>
      </w:tblGrid>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序号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设备名称</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设备类型</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序号</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设备名称</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设备类型</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302省道-望岛酒店1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302省道-望岛酒店2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千岛湖镇-润民幼儿园</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千岛湖-天清岛大酒店2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县府大院-信访局5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千岛湖-天清岛大酒店1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千岛湖-天清岛大酒店3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千岛湖-天清岛大酒店4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千岛湖-天清岛大酒店5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县府大院-信访接待室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县府大院-原信访局内部出入口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县府大院-原信访局门口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排岭北路-不老神鸡</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排岭北路-陈新广告牌边</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排岭北路-世纪联华门口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排岭北路-威卡姆出口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千岛湖广场-大门</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千岛湖广场-健民药店</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千岛湖广场-山之子1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千岛湖广场-山之子2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千岛湖-天清岛大酒店6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千岛湖-天清岛大酒店7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新安大街-世纪联华门口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新安大街-世纪联华门口2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新安大街-世纪联华门口3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新安大街-威卡姆超市边门</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新安大街-威卡姆超市边通道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新安大街-威卡姆超市门口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人脸抓拍机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29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阳光路-车站公交站进口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淳开线-千威线路口1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淳开线-千威线路口2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淳开线-千威线路口3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淳杨线-上江埠加油站</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环湖南路-千岛龙庭酒店门口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梦姑路-客运码头路口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梦姑路-旅游码头停车场入口1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梦姑路-旅游码头停车场入口2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梦姑路-怡莱酒店</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39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明珠路-明珠花园二区</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南山大街-供电所门口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南山大街-海外海对面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南山大街-佳逸公寓门口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排岭北路-33幢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排岭北路-34号1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排岭北路-43幢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排岭北路-45幢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排岭北路50-1号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排岭北路-财保对面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49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排岭北路-李家坞社区</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排岭北路-平安药店门口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排岭南路-骑龙巷停车场</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排岭南路-人民路口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排岭南路-宋家加油站</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排岭南路-天宫娱乐城门口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排岭南路-行岗路路口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千岛湖广场-1路车站边</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千岛湖广场-滨湖公园口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千岛湖广场-东42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59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千岛湖广场-广场宾馆对面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千岛湖广场-和味坊对面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千岛湖广场-和味坊对面花坛</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千岛湖广场-景秀路口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千岛湖广场-西5监控杆</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千岛湖广场-新安南路口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千岛湖广场-邮政储蓄门口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千岛湖镇-火炉尖幼儿园1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千岛湖镇-火炉尖幼儿园2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千岛湖镇-金色阳光幼儿圆</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69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千岛湖镇-景湖艺术幼儿园</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千岛湖镇-明珠幼儿园</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千岛湖镇-千岛湖幼儿园</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千岛湖镇-一家山水幼儿园</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千岛湖镇-镇三小正门</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曙光路-安达汽修厂路口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县府大院-县府门口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新安北路-农贸市场对面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新安北路-县政府门口2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新安北路-邮政储蓄</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79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新安大街-伯爵公寓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新安大街-电信局门口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新安大街-如家宾馆路段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新安大街-杭州银行对面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新安大街-绿城小区路口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新安大街-渔人码头停车场口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新安东路-教师之家路段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新安东路-东庄大酒店</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新安东路-龙门宾馆</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新安东路-六小路口路段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89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新安东路-明珠路口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新安东路-原社保大楼</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新安东路-世纪联华门口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新安东路-信用社门口路段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新安东路-千岛湖初中路段</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新安南路-纽约婚纱摄影</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新安西路-3号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阳光路-205号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阳光路-13号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阳光路-碧水花园门口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99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阳光路-金色阳光二期车库口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阳光路-金色阳光门口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阳光路-金色阳光四期门口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阳光路-七星花园小区</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阳光路-水警大队门口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阳光路-天屿度假村路口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阳光路-阳光加油站对面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阳光路-中巴车站对面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知丰路-知丰小区口</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汾口中学-保密室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109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淳开线-交界村</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汾口公园-步行桥头南</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浪川乡-双源完小</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千岛湖-温馨岛大酒店1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千岛湖-温馨岛大酒店2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千岛湖-温馨岛大酒店3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千岛湖-温馨岛大酒店5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千岛湖-温馨岛大酒店6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千岛湖-温馨岛大酒店4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千岛湖-温馨岛大酒店7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119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千岛湖-温馨岛大酒店8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威坪中学-保密室</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威坪镇-叶家小学</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新安东路-浪达岭加油站</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123</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千岛湖镇-广场幼儿园</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124</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丰家山27幢1单元</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高清球机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125</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景秀花园15幢对面</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行岗路-9幢2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r>
      <w:tr>
        <w:tblPrEx>
          <w:tblCellMar>
            <w:top w:w="0" w:type="dxa"/>
            <w:left w:w="108" w:type="dxa"/>
            <w:bottom w:w="0" w:type="dxa"/>
            <w:right w:w="108" w:type="dxa"/>
          </w:tblCellMar>
        </w:tblPrEx>
        <w:trPr>
          <w:trHeight w:val="3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127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行岗路-9幢1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sz w:val="20"/>
              </w:rPr>
            </w:pPr>
            <w:r>
              <w:rPr>
                <w:rFonts w:hint="eastAsia" w:ascii="仿宋" w:hAnsi="仿宋" w:eastAsia="仿宋" w:cs="仿宋"/>
                <w:color w:val="000000" w:themeColor="text1"/>
                <w:kern w:val="0"/>
                <w:sz w:val="20"/>
              </w:rPr>
              <w:t>高清枪机</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0"/>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themeColor="text1"/>
                <w:sz w:val="20"/>
              </w:rPr>
            </w:pPr>
          </w:p>
        </w:tc>
      </w:tr>
    </w:tbl>
    <w:p>
      <w:pPr>
        <w:ind w:firstLine="482"/>
        <w:rPr>
          <w:rFonts w:ascii="宋体" w:hAnsi="宋体" w:cs="宋体"/>
          <w:b/>
          <w:bCs/>
          <w:color w:val="000000" w:themeColor="text1"/>
          <w:sz w:val="24"/>
        </w:rPr>
      </w:pPr>
    </w:p>
    <w:p>
      <w:pP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以上清单供参考，具体以实际安装点位为准。</w:t>
      </w:r>
    </w:p>
    <w:p>
      <w:pPr>
        <w:jc w:val="center"/>
        <w:rPr>
          <w:rFonts w:ascii="仿宋" w:hAnsi="仿宋" w:eastAsia="仿宋" w:cs="仿宋"/>
          <w:b/>
          <w:color w:val="000000" w:themeColor="text1"/>
          <w:sz w:val="36"/>
          <w:szCs w:val="36"/>
        </w:rPr>
      </w:pPr>
      <w:r>
        <w:rPr>
          <w:rFonts w:hint="eastAsia" w:ascii="仿宋" w:hAnsi="仿宋" w:eastAsia="仿宋" w:cs="仿宋"/>
          <w:b/>
          <w:color w:val="000000" w:themeColor="text1"/>
          <w:sz w:val="24"/>
        </w:rPr>
        <w:br w:type="page"/>
      </w:r>
      <w:r>
        <w:rPr>
          <w:rFonts w:hint="eastAsia" w:ascii="仿宋" w:hAnsi="仿宋" w:eastAsia="仿宋" w:cs="仿宋"/>
          <w:b/>
          <w:color w:val="000000" w:themeColor="text1"/>
          <w:sz w:val="36"/>
          <w:szCs w:val="36"/>
        </w:rPr>
        <w:t>第四部分</w:t>
      </w:r>
      <w:bookmarkStart w:id="42" w:name="_Toc184314446"/>
      <w:bookmarkEnd w:id="42"/>
      <w:bookmarkStart w:id="43" w:name="_Toc184312081"/>
      <w:bookmarkEnd w:id="43"/>
      <w:bookmarkStart w:id="44" w:name="_Toc184308074"/>
      <w:bookmarkEnd w:id="44"/>
      <w:bookmarkStart w:id="45" w:name="_Toc184313272"/>
      <w:bookmarkEnd w:id="45"/>
      <w:bookmarkStart w:id="46" w:name="_Toc184310332"/>
      <w:bookmarkEnd w:id="46"/>
      <w:bookmarkStart w:id="47" w:name="_Toc184310272"/>
      <w:bookmarkEnd w:id="47"/>
      <w:bookmarkStart w:id="48" w:name="_Toc184312082"/>
      <w:bookmarkEnd w:id="48"/>
      <w:bookmarkStart w:id="49" w:name="_Toc184314473"/>
      <w:bookmarkEnd w:id="49"/>
      <w:bookmarkStart w:id="50" w:name="_Toc184310305"/>
      <w:bookmarkEnd w:id="50"/>
      <w:bookmarkStart w:id="51" w:name="_Toc184314455"/>
      <w:bookmarkEnd w:id="51"/>
      <w:bookmarkStart w:id="52" w:name="_Toc184313303"/>
      <w:bookmarkEnd w:id="52"/>
      <w:bookmarkStart w:id="53" w:name="_Toc184310308"/>
      <w:bookmarkEnd w:id="53"/>
      <w:bookmarkStart w:id="54" w:name="_Toc184310274"/>
      <w:bookmarkEnd w:id="54"/>
      <w:bookmarkStart w:id="55" w:name="_Toc184312095"/>
      <w:bookmarkEnd w:id="55"/>
      <w:bookmarkStart w:id="56" w:name="_Toc184312097"/>
      <w:bookmarkEnd w:id="56"/>
      <w:bookmarkStart w:id="57" w:name="_Toc184310293"/>
      <w:bookmarkEnd w:id="57"/>
      <w:bookmarkStart w:id="58" w:name="_Toc184313292"/>
      <w:bookmarkEnd w:id="58"/>
      <w:bookmarkStart w:id="59" w:name="_Toc184312083"/>
      <w:bookmarkEnd w:id="59"/>
      <w:bookmarkStart w:id="60" w:name="_Toc184314426"/>
      <w:bookmarkEnd w:id="60"/>
      <w:bookmarkStart w:id="61" w:name="_Toc184308086"/>
      <w:bookmarkEnd w:id="61"/>
      <w:bookmarkStart w:id="62" w:name="_Toc184313291"/>
      <w:bookmarkEnd w:id="62"/>
      <w:bookmarkStart w:id="63" w:name="_Toc184310342"/>
      <w:bookmarkEnd w:id="63"/>
      <w:bookmarkStart w:id="64" w:name="_Toc184313306"/>
      <w:bookmarkEnd w:id="64"/>
      <w:bookmarkStart w:id="65" w:name="_Toc184312086"/>
      <w:bookmarkEnd w:id="65"/>
      <w:bookmarkStart w:id="66" w:name="_Toc184313281"/>
      <w:bookmarkEnd w:id="66"/>
      <w:bookmarkStart w:id="67" w:name="_Toc184314475"/>
      <w:bookmarkEnd w:id="67"/>
      <w:bookmarkStart w:id="68" w:name="_Toc184310316"/>
      <w:bookmarkEnd w:id="68"/>
      <w:bookmarkStart w:id="69" w:name="_Toc184314411"/>
      <w:bookmarkEnd w:id="69"/>
      <w:bookmarkStart w:id="70" w:name="_Toc184314443"/>
      <w:bookmarkEnd w:id="70"/>
      <w:bookmarkStart w:id="71" w:name="_Toc184310282"/>
      <w:bookmarkEnd w:id="71"/>
      <w:bookmarkStart w:id="72" w:name="_Toc184312073"/>
      <w:bookmarkEnd w:id="72"/>
      <w:bookmarkStart w:id="73" w:name="_Toc184312103"/>
      <w:bookmarkEnd w:id="73"/>
      <w:bookmarkStart w:id="74" w:name="_Toc184308082"/>
      <w:bookmarkEnd w:id="74"/>
      <w:bookmarkStart w:id="75" w:name="_Toc184310310"/>
      <w:bookmarkEnd w:id="75"/>
      <w:bookmarkStart w:id="76" w:name="_Toc184308081"/>
      <w:bookmarkEnd w:id="76"/>
      <w:bookmarkStart w:id="77" w:name="_Toc184312069"/>
      <w:bookmarkEnd w:id="77"/>
      <w:bookmarkStart w:id="78" w:name="_Toc184313267"/>
      <w:bookmarkEnd w:id="78"/>
      <w:bookmarkStart w:id="79" w:name="_Toc184310292"/>
      <w:bookmarkEnd w:id="79"/>
      <w:bookmarkStart w:id="80" w:name="_Toc184314449"/>
      <w:bookmarkEnd w:id="80"/>
      <w:bookmarkStart w:id="81" w:name="_Toc184312078"/>
      <w:bookmarkEnd w:id="81"/>
      <w:bookmarkStart w:id="82" w:name="_Toc184314415"/>
      <w:bookmarkEnd w:id="82"/>
      <w:bookmarkStart w:id="83" w:name="_Toc184312101"/>
      <w:bookmarkEnd w:id="83"/>
      <w:bookmarkStart w:id="84" w:name="_Toc184313273"/>
      <w:bookmarkEnd w:id="84"/>
      <w:bookmarkStart w:id="85" w:name="_Toc184312088"/>
      <w:bookmarkEnd w:id="85"/>
      <w:bookmarkStart w:id="86" w:name="_Toc184308065"/>
      <w:bookmarkEnd w:id="86"/>
      <w:bookmarkStart w:id="87" w:name="_Toc184314450"/>
      <w:bookmarkEnd w:id="87"/>
      <w:bookmarkStart w:id="88" w:name="_Toc184314474"/>
      <w:bookmarkEnd w:id="88"/>
      <w:bookmarkStart w:id="89" w:name="_Toc184313246"/>
      <w:bookmarkEnd w:id="89"/>
      <w:bookmarkStart w:id="90" w:name="_Toc184308048"/>
      <w:bookmarkEnd w:id="90"/>
      <w:bookmarkStart w:id="91" w:name="_Toc184314417"/>
      <w:bookmarkEnd w:id="91"/>
      <w:bookmarkStart w:id="92" w:name="_Toc184308064"/>
      <w:bookmarkEnd w:id="92"/>
      <w:bookmarkStart w:id="93" w:name="_Toc184308057"/>
      <w:bookmarkEnd w:id="93"/>
      <w:bookmarkStart w:id="94" w:name="_Toc184310336"/>
      <w:bookmarkEnd w:id="94"/>
      <w:bookmarkStart w:id="95" w:name="_Toc184310306"/>
      <w:bookmarkEnd w:id="95"/>
      <w:bookmarkStart w:id="96" w:name="_Toc184314458"/>
      <w:bookmarkEnd w:id="96"/>
      <w:bookmarkStart w:id="97" w:name="_Toc184314434"/>
      <w:bookmarkEnd w:id="97"/>
      <w:bookmarkStart w:id="98" w:name="_Toc184313251"/>
      <w:bookmarkEnd w:id="98"/>
      <w:bookmarkStart w:id="99" w:name="_Toc184313270"/>
      <w:bookmarkEnd w:id="99"/>
      <w:bookmarkStart w:id="100" w:name="_Toc184313263"/>
      <w:bookmarkEnd w:id="100"/>
      <w:bookmarkStart w:id="101" w:name="_Toc184308104"/>
      <w:bookmarkEnd w:id="101"/>
      <w:bookmarkStart w:id="102" w:name="_Toc184310285"/>
      <w:bookmarkEnd w:id="102"/>
      <w:bookmarkStart w:id="103" w:name="_Toc184310312"/>
      <w:bookmarkEnd w:id="103"/>
      <w:bookmarkStart w:id="104" w:name="_Toc184314445"/>
      <w:bookmarkEnd w:id="104"/>
      <w:bookmarkStart w:id="105" w:name="_Toc184310339"/>
      <w:bookmarkEnd w:id="105"/>
      <w:bookmarkStart w:id="106" w:name="_Toc184308084"/>
      <w:bookmarkEnd w:id="106"/>
      <w:bookmarkStart w:id="107" w:name="_Toc184310288"/>
      <w:bookmarkEnd w:id="107"/>
      <w:bookmarkStart w:id="108" w:name="_Toc184313238"/>
      <w:bookmarkEnd w:id="108"/>
      <w:bookmarkStart w:id="109" w:name="_Toc184310317"/>
      <w:bookmarkEnd w:id="109"/>
      <w:bookmarkStart w:id="110" w:name="_Toc184312117"/>
      <w:bookmarkEnd w:id="110"/>
      <w:bookmarkStart w:id="111" w:name="_Toc184313271"/>
      <w:bookmarkEnd w:id="111"/>
      <w:bookmarkStart w:id="112" w:name="_Toc184310335"/>
      <w:bookmarkEnd w:id="112"/>
      <w:bookmarkStart w:id="113" w:name="_Toc184308105"/>
      <w:bookmarkEnd w:id="113"/>
      <w:bookmarkStart w:id="114" w:name="_Toc184310290"/>
      <w:bookmarkEnd w:id="114"/>
      <w:bookmarkStart w:id="115" w:name="_Toc184314438"/>
      <w:bookmarkEnd w:id="115"/>
      <w:bookmarkStart w:id="116" w:name="_Toc184310300"/>
      <w:bookmarkEnd w:id="116"/>
      <w:bookmarkStart w:id="117" w:name="_Toc184313269"/>
      <w:bookmarkEnd w:id="117"/>
      <w:bookmarkStart w:id="118" w:name="_Toc184313258"/>
      <w:bookmarkEnd w:id="118"/>
      <w:bookmarkStart w:id="119" w:name="_Toc184308040"/>
      <w:bookmarkEnd w:id="119"/>
      <w:bookmarkStart w:id="120" w:name="_Toc184313264"/>
      <w:bookmarkEnd w:id="120"/>
      <w:bookmarkStart w:id="121" w:name="_Toc184313279"/>
      <w:bookmarkEnd w:id="121"/>
      <w:bookmarkStart w:id="122" w:name="_Toc184313268"/>
      <w:bookmarkEnd w:id="122"/>
      <w:bookmarkStart w:id="123" w:name="_Toc184314459"/>
      <w:bookmarkEnd w:id="123"/>
      <w:bookmarkStart w:id="124" w:name="_Toc184312084"/>
      <w:bookmarkEnd w:id="124"/>
      <w:bookmarkStart w:id="125" w:name="_Toc184308070"/>
      <w:bookmarkEnd w:id="125"/>
      <w:bookmarkStart w:id="126" w:name="_Toc184314416"/>
      <w:bookmarkEnd w:id="126"/>
      <w:bookmarkStart w:id="127" w:name="_Toc184310273"/>
      <w:bookmarkEnd w:id="127"/>
      <w:bookmarkStart w:id="128" w:name="_Toc184314427"/>
      <w:bookmarkEnd w:id="128"/>
      <w:bookmarkStart w:id="129" w:name="_Toc184312077"/>
      <w:bookmarkEnd w:id="129"/>
      <w:bookmarkStart w:id="130" w:name="_Toc184308046"/>
      <w:bookmarkEnd w:id="130"/>
      <w:bookmarkStart w:id="131" w:name="_Toc184313304"/>
      <w:bookmarkEnd w:id="131"/>
      <w:bookmarkStart w:id="132" w:name="_Toc184312130"/>
      <w:bookmarkEnd w:id="132"/>
      <w:bookmarkStart w:id="133" w:name="_Toc184308096"/>
      <w:bookmarkEnd w:id="133"/>
      <w:bookmarkStart w:id="134" w:name="_Toc184313305"/>
      <w:bookmarkEnd w:id="134"/>
      <w:bookmarkStart w:id="135" w:name="_Toc184313290"/>
      <w:bookmarkEnd w:id="135"/>
      <w:bookmarkStart w:id="136" w:name="_Toc184314428"/>
      <w:bookmarkEnd w:id="136"/>
      <w:bookmarkStart w:id="137" w:name="_Toc184310295"/>
      <w:bookmarkEnd w:id="137"/>
      <w:bookmarkStart w:id="138" w:name="_Toc184314433"/>
      <w:bookmarkEnd w:id="138"/>
      <w:bookmarkStart w:id="139" w:name="_Toc184310276"/>
      <w:bookmarkEnd w:id="139"/>
      <w:bookmarkStart w:id="140" w:name="_Toc184308060"/>
      <w:bookmarkEnd w:id="140"/>
      <w:bookmarkStart w:id="141" w:name="_Toc184313278"/>
      <w:bookmarkEnd w:id="141"/>
      <w:bookmarkStart w:id="142" w:name="_Toc184312074"/>
      <w:bookmarkEnd w:id="142"/>
      <w:bookmarkStart w:id="143" w:name="_Toc184313300"/>
      <w:bookmarkEnd w:id="143"/>
      <w:bookmarkStart w:id="144" w:name="_Toc184308106"/>
      <w:bookmarkEnd w:id="144"/>
      <w:bookmarkStart w:id="145" w:name="_Toc184313262"/>
      <w:bookmarkEnd w:id="145"/>
      <w:bookmarkStart w:id="146" w:name="_Toc184312067"/>
      <w:bookmarkEnd w:id="146"/>
      <w:bookmarkStart w:id="147" w:name="_Toc184308062"/>
      <w:bookmarkEnd w:id="147"/>
      <w:bookmarkStart w:id="148" w:name="_Toc184313309"/>
      <w:bookmarkEnd w:id="148"/>
      <w:bookmarkStart w:id="149" w:name="_Toc184310318"/>
      <w:bookmarkEnd w:id="149"/>
      <w:bookmarkStart w:id="150" w:name="_Toc184312091"/>
      <w:bookmarkEnd w:id="150"/>
      <w:bookmarkStart w:id="151" w:name="_Toc184314435"/>
      <w:bookmarkEnd w:id="151"/>
      <w:bookmarkStart w:id="152" w:name="_Toc184308050"/>
      <w:bookmarkEnd w:id="152"/>
      <w:bookmarkStart w:id="153" w:name="_Toc184312089"/>
      <w:bookmarkEnd w:id="153"/>
      <w:bookmarkStart w:id="154" w:name="_Toc184308045"/>
      <w:bookmarkEnd w:id="154"/>
      <w:bookmarkStart w:id="155" w:name="_Toc184308103"/>
      <w:bookmarkEnd w:id="155"/>
      <w:bookmarkStart w:id="156" w:name="_Toc184314425"/>
      <w:bookmarkEnd w:id="156"/>
      <w:bookmarkStart w:id="157" w:name="_Toc184308038"/>
      <w:bookmarkEnd w:id="157"/>
      <w:bookmarkStart w:id="158" w:name="_Toc184312085"/>
      <w:bookmarkEnd w:id="158"/>
      <w:bookmarkStart w:id="159" w:name="_Toc184310344"/>
      <w:bookmarkEnd w:id="159"/>
      <w:bookmarkStart w:id="160" w:name="_Toc184308068"/>
      <w:bookmarkEnd w:id="160"/>
      <w:bookmarkStart w:id="161" w:name="_Toc184312092"/>
      <w:bookmarkEnd w:id="161"/>
      <w:bookmarkStart w:id="162" w:name="_Toc184314478"/>
      <w:bookmarkEnd w:id="162"/>
      <w:bookmarkStart w:id="163" w:name="_Toc184308049"/>
      <w:bookmarkEnd w:id="163"/>
      <w:bookmarkStart w:id="164" w:name="_Toc184312099"/>
      <w:bookmarkEnd w:id="164"/>
      <w:bookmarkStart w:id="165" w:name="_Toc184313261"/>
      <w:bookmarkEnd w:id="165"/>
      <w:bookmarkStart w:id="166" w:name="_Toc184308042"/>
      <w:bookmarkEnd w:id="166"/>
      <w:bookmarkStart w:id="167" w:name="_Toc184313299"/>
      <w:bookmarkEnd w:id="167"/>
      <w:bookmarkStart w:id="168" w:name="_Toc184310277"/>
      <w:bookmarkEnd w:id="168"/>
      <w:bookmarkStart w:id="169" w:name="_Toc184314439"/>
      <w:bookmarkEnd w:id="169"/>
      <w:bookmarkStart w:id="170" w:name="_Toc184314448"/>
      <w:bookmarkEnd w:id="170"/>
      <w:bookmarkStart w:id="171" w:name="_Toc184308036"/>
      <w:bookmarkEnd w:id="171"/>
      <w:bookmarkStart w:id="172" w:name="_Toc184313284"/>
      <w:bookmarkEnd w:id="172"/>
      <w:bookmarkStart w:id="173" w:name="_Toc184312110"/>
      <w:bookmarkEnd w:id="173"/>
      <w:bookmarkStart w:id="174" w:name="_Toc184314413"/>
      <w:bookmarkEnd w:id="174"/>
      <w:bookmarkStart w:id="175" w:name="_Toc184308097"/>
      <w:bookmarkEnd w:id="175"/>
      <w:bookmarkStart w:id="176" w:name="_Toc184310314"/>
      <w:bookmarkEnd w:id="176"/>
      <w:bookmarkStart w:id="177" w:name="_Toc184308059"/>
      <w:bookmarkEnd w:id="177"/>
      <w:bookmarkStart w:id="178" w:name="_Toc184308080"/>
      <w:bookmarkEnd w:id="178"/>
      <w:bookmarkStart w:id="179" w:name="_Toc184314472"/>
      <w:bookmarkEnd w:id="179"/>
      <w:bookmarkStart w:id="180" w:name="_Toc184312129"/>
      <w:bookmarkEnd w:id="180"/>
      <w:bookmarkStart w:id="181" w:name="_Toc184310287"/>
      <w:bookmarkEnd w:id="181"/>
      <w:bookmarkStart w:id="182" w:name="_Toc184314468"/>
      <w:bookmarkEnd w:id="182"/>
      <w:bookmarkStart w:id="183" w:name="_Toc184310281"/>
      <w:bookmarkEnd w:id="183"/>
      <w:bookmarkStart w:id="184" w:name="_Toc184308075"/>
      <w:bookmarkEnd w:id="184"/>
      <w:bookmarkStart w:id="185" w:name="_Toc184312131"/>
      <w:bookmarkEnd w:id="185"/>
      <w:bookmarkStart w:id="186" w:name="_Toc184314477"/>
      <w:bookmarkEnd w:id="186"/>
      <w:bookmarkStart w:id="187" w:name="_Toc184314469"/>
      <w:bookmarkEnd w:id="187"/>
      <w:bookmarkStart w:id="188" w:name="_Toc184314424"/>
      <w:bookmarkEnd w:id="188"/>
      <w:bookmarkStart w:id="189" w:name="_Toc184314471"/>
      <w:bookmarkEnd w:id="189"/>
      <w:bookmarkStart w:id="190" w:name="_Toc184313287"/>
      <w:bookmarkEnd w:id="190"/>
      <w:bookmarkStart w:id="191" w:name="_Toc184308055"/>
      <w:bookmarkEnd w:id="191"/>
      <w:bookmarkStart w:id="192" w:name="_Toc184314454"/>
      <w:bookmarkEnd w:id="192"/>
      <w:bookmarkStart w:id="193" w:name="_Toc184313283"/>
      <w:bookmarkEnd w:id="193"/>
      <w:bookmarkStart w:id="194" w:name="_Toc184313244"/>
      <w:bookmarkEnd w:id="194"/>
      <w:bookmarkStart w:id="195" w:name="_Toc184310279"/>
      <w:bookmarkEnd w:id="195"/>
      <w:bookmarkStart w:id="196" w:name="_Toc184308069"/>
      <w:bookmarkEnd w:id="196"/>
      <w:bookmarkStart w:id="197" w:name="_Toc184308071"/>
      <w:bookmarkEnd w:id="197"/>
      <w:bookmarkStart w:id="198" w:name="_Toc184312112"/>
      <w:bookmarkEnd w:id="198"/>
      <w:bookmarkStart w:id="199" w:name="_Toc184313240"/>
      <w:bookmarkEnd w:id="199"/>
      <w:bookmarkStart w:id="200" w:name="_Toc184314410"/>
      <w:bookmarkEnd w:id="200"/>
      <w:bookmarkStart w:id="201" w:name="_Toc184310315"/>
      <w:bookmarkEnd w:id="201"/>
      <w:bookmarkStart w:id="202" w:name="_Toc184312100"/>
      <w:bookmarkEnd w:id="202"/>
      <w:bookmarkStart w:id="203" w:name="_Toc184312076"/>
      <w:bookmarkEnd w:id="203"/>
      <w:bookmarkStart w:id="204" w:name="_Toc184308041"/>
      <w:bookmarkEnd w:id="204"/>
      <w:bookmarkStart w:id="205" w:name="_Toc184312111"/>
      <w:bookmarkEnd w:id="205"/>
      <w:bookmarkStart w:id="206" w:name="_Toc184314453"/>
      <w:bookmarkEnd w:id="206"/>
      <w:bookmarkStart w:id="207" w:name="_Toc184313295"/>
      <w:bookmarkEnd w:id="207"/>
      <w:bookmarkStart w:id="208" w:name="_Toc184310278"/>
      <w:bookmarkEnd w:id="208"/>
      <w:bookmarkStart w:id="209" w:name="_Toc184313276"/>
      <w:bookmarkEnd w:id="209"/>
      <w:bookmarkStart w:id="210" w:name="_Toc184313265"/>
      <w:bookmarkEnd w:id="210"/>
      <w:bookmarkStart w:id="211" w:name="_Toc184314414"/>
      <w:bookmarkEnd w:id="211"/>
      <w:bookmarkStart w:id="212" w:name="_Toc184308083"/>
      <w:bookmarkEnd w:id="212"/>
      <w:bookmarkStart w:id="213" w:name="_Toc184310302"/>
      <w:bookmarkEnd w:id="213"/>
      <w:bookmarkStart w:id="214" w:name="_Toc184308043"/>
      <w:bookmarkEnd w:id="214"/>
      <w:bookmarkStart w:id="215" w:name="_Toc184312104"/>
      <w:bookmarkEnd w:id="215"/>
      <w:bookmarkStart w:id="216" w:name="_Toc184313259"/>
      <w:bookmarkEnd w:id="216"/>
      <w:bookmarkStart w:id="217" w:name="_Toc184310283"/>
      <w:bookmarkEnd w:id="217"/>
      <w:bookmarkStart w:id="218" w:name="_Toc184313308"/>
      <w:bookmarkEnd w:id="218"/>
      <w:bookmarkStart w:id="219" w:name="_Toc184314418"/>
      <w:bookmarkEnd w:id="219"/>
      <w:bookmarkStart w:id="220" w:name="_Toc184313253"/>
      <w:bookmarkEnd w:id="220"/>
      <w:bookmarkStart w:id="221" w:name="_Toc184313260"/>
      <w:bookmarkEnd w:id="221"/>
      <w:bookmarkStart w:id="222" w:name="_Toc184313280"/>
      <w:bookmarkEnd w:id="222"/>
      <w:bookmarkStart w:id="223" w:name="_Toc184314432"/>
      <w:bookmarkEnd w:id="223"/>
      <w:bookmarkStart w:id="224" w:name="_Toc184314442"/>
      <w:bookmarkEnd w:id="224"/>
      <w:bookmarkStart w:id="225" w:name="_Toc184308052"/>
      <w:bookmarkEnd w:id="225"/>
      <w:bookmarkStart w:id="226" w:name="_Toc184310291"/>
      <w:bookmarkEnd w:id="226"/>
      <w:bookmarkStart w:id="227" w:name="_Toc184312070"/>
      <w:bookmarkEnd w:id="227"/>
      <w:bookmarkStart w:id="228" w:name="_Toc184310343"/>
      <w:bookmarkEnd w:id="228"/>
      <w:bookmarkStart w:id="229" w:name="_Toc184310298"/>
      <w:bookmarkEnd w:id="229"/>
      <w:bookmarkStart w:id="230" w:name="_Toc184312135"/>
      <w:bookmarkEnd w:id="230"/>
      <w:bookmarkStart w:id="231" w:name="_Toc184310323"/>
      <w:bookmarkEnd w:id="231"/>
      <w:bookmarkStart w:id="232" w:name="_Toc184312098"/>
      <w:bookmarkEnd w:id="232"/>
      <w:bookmarkStart w:id="233" w:name="_Toc184308101"/>
      <w:bookmarkEnd w:id="233"/>
      <w:bookmarkStart w:id="234" w:name="_Toc184308067"/>
      <w:bookmarkEnd w:id="234"/>
      <w:bookmarkStart w:id="235" w:name="_Toc184310275"/>
      <w:bookmarkEnd w:id="235"/>
      <w:bookmarkStart w:id="236" w:name="_Toc184312106"/>
      <w:bookmarkEnd w:id="236"/>
      <w:bookmarkStart w:id="237" w:name="_Toc184313266"/>
      <w:bookmarkEnd w:id="237"/>
      <w:bookmarkStart w:id="238" w:name="_Toc184313247"/>
      <w:bookmarkEnd w:id="238"/>
      <w:bookmarkStart w:id="239" w:name="_Toc184310284"/>
      <w:bookmarkEnd w:id="239"/>
      <w:bookmarkStart w:id="240" w:name="_Toc184313256"/>
      <w:bookmarkEnd w:id="240"/>
      <w:bookmarkStart w:id="241" w:name="_Toc184312102"/>
      <w:bookmarkEnd w:id="241"/>
      <w:bookmarkStart w:id="242" w:name="_Toc184310337"/>
      <w:bookmarkEnd w:id="242"/>
      <w:bookmarkStart w:id="243" w:name="_Toc184310322"/>
      <w:bookmarkEnd w:id="243"/>
      <w:bookmarkStart w:id="244" w:name="_Toc184314441"/>
      <w:bookmarkEnd w:id="244"/>
      <w:bookmarkStart w:id="245" w:name="_Toc184310328"/>
      <w:bookmarkEnd w:id="245"/>
      <w:bookmarkStart w:id="246" w:name="_Toc184310301"/>
      <w:bookmarkEnd w:id="246"/>
      <w:bookmarkStart w:id="247" w:name="_Toc184308056"/>
      <w:bookmarkEnd w:id="247"/>
      <w:bookmarkStart w:id="248" w:name="_Toc184312138"/>
      <w:bookmarkEnd w:id="248"/>
      <w:bookmarkStart w:id="249" w:name="_Toc184308107"/>
      <w:bookmarkEnd w:id="249"/>
      <w:bookmarkStart w:id="250" w:name="_Toc184313254"/>
      <w:bookmarkEnd w:id="250"/>
      <w:bookmarkStart w:id="251" w:name="_Toc184312072"/>
      <w:bookmarkEnd w:id="251"/>
      <w:bookmarkStart w:id="252" w:name="_Toc184308072"/>
      <w:bookmarkEnd w:id="252"/>
      <w:bookmarkStart w:id="253" w:name="_Toc184312094"/>
      <w:bookmarkEnd w:id="253"/>
      <w:bookmarkStart w:id="254" w:name="_Toc184308066"/>
      <w:bookmarkEnd w:id="254"/>
      <w:bookmarkStart w:id="255" w:name="_Toc184308044"/>
      <w:bookmarkEnd w:id="255"/>
      <w:bookmarkStart w:id="256" w:name="_Toc184308061"/>
      <w:bookmarkEnd w:id="256"/>
      <w:bookmarkStart w:id="257" w:name="_Toc184314430"/>
      <w:bookmarkEnd w:id="257"/>
      <w:bookmarkStart w:id="258" w:name="_Toc184308079"/>
      <w:bookmarkEnd w:id="258"/>
      <w:bookmarkStart w:id="259" w:name="_Toc184310296"/>
      <w:bookmarkEnd w:id="259"/>
      <w:bookmarkStart w:id="260" w:name="_Toc184314440"/>
      <w:bookmarkEnd w:id="260"/>
      <w:bookmarkStart w:id="261" w:name="_Toc184310341"/>
      <w:bookmarkEnd w:id="261"/>
      <w:bookmarkStart w:id="262" w:name="_Toc184310311"/>
      <w:bookmarkEnd w:id="262"/>
      <w:bookmarkStart w:id="263" w:name="_Toc184312087"/>
      <w:bookmarkEnd w:id="263"/>
      <w:bookmarkStart w:id="264" w:name="_Toc184313255"/>
      <w:bookmarkEnd w:id="264"/>
      <w:bookmarkStart w:id="265" w:name="_Toc184308047"/>
      <w:bookmarkEnd w:id="265"/>
      <w:bookmarkStart w:id="266" w:name="_Toc184313275"/>
      <w:bookmarkEnd w:id="266"/>
      <w:bookmarkStart w:id="267" w:name="_Toc184308054"/>
      <w:bookmarkEnd w:id="267"/>
      <w:bookmarkStart w:id="268" w:name="_Toc184314447"/>
      <w:bookmarkEnd w:id="268"/>
      <w:bookmarkStart w:id="269" w:name="_Toc184308058"/>
      <w:bookmarkEnd w:id="269"/>
      <w:bookmarkStart w:id="270" w:name="_Toc184313239"/>
      <w:bookmarkEnd w:id="270"/>
      <w:bookmarkStart w:id="271" w:name="_Toc184313249"/>
      <w:bookmarkEnd w:id="271"/>
      <w:bookmarkStart w:id="272" w:name="_Toc184308078"/>
      <w:bookmarkEnd w:id="272"/>
      <w:bookmarkStart w:id="273" w:name="_Toc184313307"/>
      <w:bookmarkEnd w:id="273"/>
      <w:bookmarkStart w:id="274" w:name="_Toc184312108"/>
      <w:bookmarkEnd w:id="274"/>
      <w:bookmarkStart w:id="275" w:name="_Toc184312096"/>
      <w:bookmarkEnd w:id="275"/>
      <w:bookmarkStart w:id="276" w:name="_Toc184312115"/>
      <w:bookmarkEnd w:id="276"/>
      <w:bookmarkStart w:id="277" w:name="_Toc184314482"/>
      <w:bookmarkEnd w:id="277"/>
      <w:bookmarkStart w:id="278" w:name="_Toc184312068"/>
      <w:bookmarkEnd w:id="278"/>
      <w:bookmarkStart w:id="279" w:name="_Toc184310299"/>
      <w:bookmarkEnd w:id="279"/>
      <w:bookmarkStart w:id="280" w:name="_Toc184313274"/>
      <w:bookmarkEnd w:id="280"/>
      <w:bookmarkStart w:id="281" w:name="_Toc184312124"/>
      <w:bookmarkEnd w:id="281"/>
      <w:bookmarkStart w:id="282" w:name="_Toc184314422"/>
      <w:bookmarkEnd w:id="282"/>
      <w:bookmarkStart w:id="283" w:name="_Toc184313257"/>
      <w:bookmarkEnd w:id="283"/>
      <w:bookmarkStart w:id="284" w:name="_Toc184308102"/>
      <w:bookmarkEnd w:id="284"/>
      <w:bookmarkStart w:id="285" w:name="_Toc184310303"/>
      <w:bookmarkEnd w:id="285"/>
      <w:bookmarkStart w:id="286" w:name="_Toc184308087"/>
      <w:bookmarkEnd w:id="286"/>
      <w:bookmarkStart w:id="287" w:name="_Toc184313310"/>
      <w:bookmarkEnd w:id="287"/>
      <w:bookmarkStart w:id="288" w:name="_Toc184310319"/>
      <w:bookmarkEnd w:id="288"/>
      <w:bookmarkStart w:id="289" w:name="_Toc184314479"/>
      <w:bookmarkEnd w:id="289"/>
      <w:bookmarkStart w:id="290" w:name="_Toc184314460"/>
      <w:bookmarkEnd w:id="290"/>
      <w:bookmarkStart w:id="291" w:name="_Toc184314420"/>
      <w:bookmarkEnd w:id="291"/>
      <w:bookmarkStart w:id="292" w:name="_Toc184312079"/>
      <w:bookmarkEnd w:id="292"/>
      <w:bookmarkStart w:id="293" w:name="_Toc184308108"/>
      <w:bookmarkEnd w:id="293"/>
      <w:bookmarkStart w:id="294" w:name="_Toc184314429"/>
      <w:bookmarkEnd w:id="294"/>
      <w:bookmarkStart w:id="295" w:name="_Toc184310280"/>
      <w:bookmarkEnd w:id="295"/>
      <w:bookmarkStart w:id="296" w:name="_Toc184312119"/>
      <w:bookmarkEnd w:id="296"/>
      <w:bookmarkStart w:id="297" w:name="_Toc184313248"/>
      <w:bookmarkEnd w:id="297"/>
      <w:bookmarkStart w:id="298" w:name="_Toc184314476"/>
      <w:bookmarkEnd w:id="298"/>
      <w:bookmarkStart w:id="299" w:name="_Toc184313289"/>
      <w:bookmarkEnd w:id="299"/>
      <w:bookmarkStart w:id="300" w:name="_Toc184314444"/>
      <w:bookmarkEnd w:id="300"/>
      <w:bookmarkStart w:id="301" w:name="_Toc184308051"/>
      <w:bookmarkEnd w:id="301"/>
      <w:bookmarkStart w:id="302" w:name="_Toc184312116"/>
      <w:bookmarkEnd w:id="302"/>
      <w:bookmarkStart w:id="303" w:name="_Toc184308053"/>
      <w:bookmarkEnd w:id="303"/>
      <w:bookmarkStart w:id="304" w:name="_Toc184312080"/>
      <w:bookmarkEnd w:id="304"/>
      <w:bookmarkStart w:id="305" w:name="_Toc184308039"/>
      <w:bookmarkEnd w:id="305"/>
      <w:bookmarkStart w:id="306" w:name="_Toc184312113"/>
      <w:bookmarkEnd w:id="306"/>
      <w:bookmarkStart w:id="307" w:name="_Toc184310286"/>
      <w:bookmarkEnd w:id="307"/>
      <w:bookmarkStart w:id="308" w:name="_Toc184314436"/>
      <w:bookmarkEnd w:id="308"/>
      <w:bookmarkStart w:id="309" w:name="_Toc184308100"/>
      <w:bookmarkEnd w:id="309"/>
      <w:bookmarkStart w:id="310" w:name="_Toc184314465"/>
      <w:bookmarkEnd w:id="310"/>
      <w:bookmarkStart w:id="311" w:name="_Toc184314461"/>
      <w:bookmarkEnd w:id="311"/>
      <w:bookmarkStart w:id="312" w:name="_Toc184314423"/>
      <w:bookmarkEnd w:id="312"/>
      <w:bookmarkStart w:id="313" w:name="_Toc184313242"/>
      <w:bookmarkEnd w:id="313"/>
      <w:bookmarkStart w:id="314" w:name="_Toc184313288"/>
      <w:bookmarkEnd w:id="314"/>
      <w:bookmarkStart w:id="315" w:name="_Toc184312114"/>
      <w:bookmarkEnd w:id="315"/>
      <w:bookmarkStart w:id="316" w:name="_Toc184312118"/>
      <w:bookmarkEnd w:id="316"/>
      <w:bookmarkStart w:id="317" w:name="_Toc184314421"/>
      <w:bookmarkEnd w:id="317"/>
      <w:bookmarkStart w:id="318" w:name="_Toc184310324"/>
      <w:bookmarkEnd w:id="318"/>
      <w:bookmarkStart w:id="319" w:name="_Toc184312071"/>
      <w:bookmarkEnd w:id="319"/>
      <w:bookmarkStart w:id="320" w:name="_Toc184314419"/>
      <w:bookmarkEnd w:id="320"/>
      <w:bookmarkStart w:id="321" w:name="_Toc184308093"/>
      <w:bookmarkEnd w:id="321"/>
      <w:bookmarkStart w:id="322" w:name="_Toc184312132"/>
      <w:bookmarkEnd w:id="322"/>
      <w:bookmarkStart w:id="323" w:name="_Toc184310338"/>
      <w:bookmarkEnd w:id="323"/>
      <w:bookmarkStart w:id="324" w:name="_Toc184308077"/>
      <w:bookmarkEnd w:id="324"/>
      <w:bookmarkStart w:id="325" w:name="_Toc184310331"/>
      <w:bookmarkEnd w:id="325"/>
      <w:bookmarkStart w:id="326" w:name="_Toc184314431"/>
      <w:bookmarkEnd w:id="326"/>
      <w:bookmarkStart w:id="327" w:name="_Toc184312122"/>
      <w:bookmarkEnd w:id="327"/>
      <w:bookmarkStart w:id="328" w:name="_Toc184312126"/>
      <w:bookmarkEnd w:id="328"/>
      <w:bookmarkStart w:id="329" w:name="_Toc184308095"/>
      <w:bookmarkEnd w:id="329"/>
      <w:bookmarkStart w:id="330" w:name="_Toc184312137"/>
      <w:bookmarkEnd w:id="330"/>
      <w:bookmarkStart w:id="331" w:name="_Toc184312139"/>
      <w:bookmarkEnd w:id="331"/>
      <w:bookmarkStart w:id="332" w:name="_Toc184312136"/>
      <w:bookmarkEnd w:id="332"/>
      <w:bookmarkStart w:id="333" w:name="_Toc184313302"/>
      <w:bookmarkEnd w:id="333"/>
      <w:bookmarkStart w:id="334" w:name="_Toc184314451"/>
      <w:bookmarkEnd w:id="334"/>
      <w:bookmarkStart w:id="335" w:name="_Toc184313252"/>
      <w:bookmarkEnd w:id="335"/>
      <w:bookmarkStart w:id="336" w:name="_Toc184313293"/>
      <w:bookmarkEnd w:id="336"/>
      <w:bookmarkStart w:id="337" w:name="_Toc184312107"/>
      <w:bookmarkEnd w:id="337"/>
      <w:bookmarkStart w:id="338" w:name="_Toc184314462"/>
      <w:bookmarkEnd w:id="338"/>
      <w:bookmarkStart w:id="339" w:name="_Toc184312134"/>
      <w:bookmarkEnd w:id="339"/>
      <w:bookmarkStart w:id="340" w:name="_Toc184310326"/>
      <w:bookmarkEnd w:id="340"/>
      <w:bookmarkStart w:id="341" w:name="_Toc184313296"/>
      <w:bookmarkEnd w:id="341"/>
      <w:bookmarkStart w:id="342" w:name="_Toc184310325"/>
      <w:bookmarkEnd w:id="342"/>
      <w:bookmarkStart w:id="343" w:name="_Toc184308091"/>
      <w:bookmarkEnd w:id="343"/>
      <w:bookmarkStart w:id="344" w:name="_Toc184308088"/>
      <w:bookmarkEnd w:id="344"/>
      <w:bookmarkStart w:id="345" w:name="_Toc184310333"/>
      <w:bookmarkEnd w:id="345"/>
      <w:bookmarkStart w:id="346" w:name="_Toc184312123"/>
      <w:bookmarkEnd w:id="346"/>
      <w:bookmarkStart w:id="347" w:name="_Toc184313243"/>
      <w:bookmarkEnd w:id="347"/>
      <w:bookmarkStart w:id="348" w:name="_Toc184312127"/>
      <w:bookmarkEnd w:id="348"/>
      <w:bookmarkStart w:id="349" w:name="_Toc184308063"/>
      <w:bookmarkEnd w:id="349"/>
      <w:bookmarkStart w:id="350" w:name="_Toc184314437"/>
      <w:bookmarkEnd w:id="350"/>
      <w:bookmarkStart w:id="351" w:name="_Toc184314464"/>
      <w:bookmarkEnd w:id="351"/>
      <w:bookmarkStart w:id="352" w:name="_Toc184312133"/>
      <w:bookmarkEnd w:id="352"/>
      <w:bookmarkStart w:id="353" w:name="_Toc184310313"/>
      <w:bookmarkEnd w:id="353"/>
      <w:bookmarkStart w:id="354" w:name="_Toc184310334"/>
      <w:bookmarkEnd w:id="354"/>
      <w:bookmarkStart w:id="355" w:name="_Toc184310307"/>
      <w:bookmarkEnd w:id="355"/>
      <w:bookmarkStart w:id="356" w:name="_Toc184314463"/>
      <w:bookmarkEnd w:id="356"/>
      <w:bookmarkStart w:id="357" w:name="_Toc184310327"/>
      <w:bookmarkEnd w:id="357"/>
      <w:bookmarkStart w:id="358" w:name="_Toc184313250"/>
      <w:bookmarkEnd w:id="358"/>
      <w:bookmarkStart w:id="359" w:name="_Toc184314452"/>
      <w:bookmarkEnd w:id="359"/>
      <w:bookmarkStart w:id="360" w:name="_Toc184308099"/>
      <w:bookmarkEnd w:id="360"/>
      <w:bookmarkStart w:id="361" w:name="_Toc184312109"/>
      <w:bookmarkEnd w:id="361"/>
      <w:bookmarkStart w:id="362" w:name="_Toc184314412"/>
      <w:bookmarkEnd w:id="362"/>
      <w:bookmarkStart w:id="363" w:name="_Toc184310309"/>
      <w:bookmarkEnd w:id="363"/>
      <w:bookmarkStart w:id="364" w:name="_Toc184314456"/>
      <w:bookmarkEnd w:id="364"/>
      <w:bookmarkStart w:id="365" w:name="_Toc184310304"/>
      <w:bookmarkEnd w:id="365"/>
      <w:bookmarkStart w:id="366" w:name="_Toc184313241"/>
      <w:bookmarkEnd w:id="366"/>
      <w:bookmarkStart w:id="367" w:name="_Toc184313301"/>
      <w:bookmarkEnd w:id="367"/>
      <w:bookmarkStart w:id="368" w:name="_Toc184310329"/>
      <w:bookmarkEnd w:id="368"/>
      <w:bookmarkStart w:id="369" w:name="_Toc184314457"/>
      <w:bookmarkEnd w:id="369"/>
      <w:bookmarkStart w:id="370" w:name="_Toc184312093"/>
      <w:bookmarkEnd w:id="370"/>
      <w:bookmarkStart w:id="371" w:name="_Toc184312125"/>
      <w:bookmarkEnd w:id="371"/>
      <w:bookmarkStart w:id="372" w:name="_Toc184310294"/>
      <w:bookmarkEnd w:id="372"/>
      <w:bookmarkStart w:id="373" w:name="_Toc184313277"/>
      <w:bookmarkEnd w:id="373"/>
      <w:bookmarkStart w:id="374" w:name="_Toc184308098"/>
      <w:bookmarkEnd w:id="374"/>
      <w:bookmarkStart w:id="375" w:name="_Toc184310320"/>
      <w:bookmarkEnd w:id="375"/>
      <w:bookmarkStart w:id="376" w:name="_Toc184313282"/>
      <w:bookmarkEnd w:id="376"/>
      <w:bookmarkStart w:id="377" w:name="_Toc184308090"/>
      <w:bookmarkEnd w:id="377"/>
      <w:bookmarkStart w:id="378" w:name="_Toc184312090"/>
      <w:bookmarkEnd w:id="378"/>
      <w:bookmarkStart w:id="379" w:name="_Toc184313297"/>
      <w:bookmarkEnd w:id="379"/>
      <w:bookmarkStart w:id="380" w:name="_Toc184312120"/>
      <w:bookmarkEnd w:id="380"/>
      <w:bookmarkStart w:id="381" w:name="_Toc184312075"/>
      <w:bookmarkEnd w:id="381"/>
      <w:bookmarkStart w:id="382" w:name="_Toc184312121"/>
      <w:bookmarkEnd w:id="382"/>
      <w:bookmarkStart w:id="383" w:name="_Toc184308092"/>
      <w:bookmarkEnd w:id="383"/>
      <w:bookmarkStart w:id="384" w:name="_Toc184308085"/>
      <w:bookmarkEnd w:id="384"/>
      <w:bookmarkStart w:id="385" w:name="_Toc184312128"/>
      <w:bookmarkEnd w:id="385"/>
      <w:bookmarkStart w:id="386" w:name="_Toc184308037"/>
      <w:bookmarkEnd w:id="386"/>
      <w:bookmarkStart w:id="387" w:name="_Toc184312105"/>
      <w:bookmarkEnd w:id="387"/>
      <w:bookmarkStart w:id="388" w:name="_Toc184314466"/>
      <w:bookmarkEnd w:id="388"/>
      <w:bookmarkStart w:id="389" w:name="_Toc184314481"/>
      <w:bookmarkEnd w:id="389"/>
      <w:bookmarkStart w:id="390" w:name="_Toc184310297"/>
      <w:bookmarkEnd w:id="390"/>
      <w:bookmarkStart w:id="391" w:name="_Toc184310330"/>
      <w:bookmarkEnd w:id="391"/>
      <w:bookmarkStart w:id="392" w:name="_Toc184314480"/>
      <w:bookmarkEnd w:id="392"/>
      <w:bookmarkStart w:id="393" w:name="_Toc184308073"/>
      <w:bookmarkEnd w:id="393"/>
      <w:bookmarkStart w:id="394" w:name="_Toc184308094"/>
      <w:bookmarkEnd w:id="394"/>
      <w:bookmarkStart w:id="395" w:name="_Toc184310340"/>
      <w:bookmarkEnd w:id="395"/>
      <w:bookmarkStart w:id="396" w:name="_Toc184308089"/>
      <w:bookmarkEnd w:id="396"/>
      <w:bookmarkStart w:id="397" w:name="_Toc184314467"/>
      <w:bookmarkEnd w:id="397"/>
      <w:bookmarkStart w:id="398" w:name="_Toc184313298"/>
      <w:bookmarkEnd w:id="398"/>
      <w:bookmarkStart w:id="399" w:name="_Toc184313285"/>
      <w:bookmarkEnd w:id="399"/>
      <w:bookmarkStart w:id="400" w:name="_Toc184313286"/>
      <w:bookmarkEnd w:id="400"/>
      <w:bookmarkStart w:id="401" w:name="_Toc184308076"/>
      <w:bookmarkEnd w:id="401"/>
      <w:bookmarkStart w:id="402" w:name="_Toc184310289"/>
      <w:bookmarkEnd w:id="402"/>
      <w:bookmarkStart w:id="403" w:name="_Toc184310321"/>
      <w:bookmarkEnd w:id="403"/>
      <w:bookmarkStart w:id="404" w:name="_Toc184313245"/>
      <w:bookmarkEnd w:id="404"/>
      <w:bookmarkStart w:id="405" w:name="_Toc184314470"/>
      <w:bookmarkEnd w:id="405"/>
      <w:bookmarkStart w:id="406" w:name="_Toc184313294"/>
      <w:bookmarkEnd w:id="406"/>
      <w:r>
        <w:rPr>
          <w:rFonts w:hint="eastAsia" w:ascii="仿宋" w:hAnsi="仿宋" w:eastAsia="仿宋" w:cs="仿宋"/>
          <w:b/>
          <w:color w:val="000000" w:themeColor="text1"/>
          <w:sz w:val="36"/>
          <w:szCs w:val="36"/>
        </w:rPr>
        <w:t>评标办法</w:t>
      </w:r>
    </w:p>
    <w:p>
      <w:pPr>
        <w:snapToGrid w:val="0"/>
        <w:spacing w:line="360" w:lineRule="auto"/>
        <w:jc w:val="center"/>
        <w:rPr>
          <w:rFonts w:ascii="仿宋" w:hAnsi="仿宋" w:eastAsia="仿宋" w:cs="仿宋"/>
          <w:b/>
          <w:color w:val="000000" w:themeColor="text1"/>
          <w:sz w:val="32"/>
          <w:szCs w:val="20"/>
        </w:rPr>
      </w:pPr>
      <w:r>
        <w:rPr>
          <w:rFonts w:hint="eastAsia" w:ascii="仿宋" w:hAnsi="仿宋" w:eastAsia="仿宋" w:cs="仿宋"/>
          <w:b/>
          <w:color w:val="000000" w:themeColor="text1"/>
          <w:sz w:val="32"/>
          <w:szCs w:val="20"/>
        </w:rPr>
        <w:t>评标办法前附表</w:t>
      </w:r>
    </w:p>
    <w:tbl>
      <w:tblPr>
        <w:tblStyle w:val="62"/>
        <w:tblpPr w:leftFromText="180" w:rightFromText="180" w:vertAnchor="text" w:horzAnchor="page" w:tblpX="1528" w:tblpY="126"/>
        <w:tblW w:w="48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012"/>
        <w:gridCol w:w="4501"/>
        <w:gridCol w:w="873"/>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69" w:type="pct"/>
            <w:vAlign w:val="center"/>
          </w:tcPr>
          <w:p>
            <w:pPr>
              <w:spacing w:line="360" w:lineRule="auto"/>
              <w:jc w:val="center"/>
              <w:outlineLvl w:val="0"/>
              <w:rPr>
                <w:rFonts w:ascii="仿宋" w:hAnsi="仿宋" w:eastAsia="仿宋" w:cs="仿宋"/>
                <w:bCs/>
                <w:color w:val="000000" w:themeColor="text1"/>
                <w:sz w:val="24"/>
              </w:rPr>
            </w:pPr>
            <w:r>
              <w:rPr>
                <w:rFonts w:hint="eastAsia" w:ascii="仿宋" w:hAnsi="仿宋" w:eastAsia="仿宋" w:cs="仿宋"/>
                <w:bCs/>
                <w:color w:val="000000" w:themeColor="text1"/>
                <w:sz w:val="24"/>
              </w:rPr>
              <w:t>序号</w:t>
            </w:r>
          </w:p>
        </w:tc>
        <w:tc>
          <w:tcPr>
            <w:tcW w:w="3035" w:type="pct"/>
            <w:gridSpan w:val="2"/>
            <w:vAlign w:val="center"/>
          </w:tcPr>
          <w:p>
            <w:pPr>
              <w:spacing w:line="360" w:lineRule="auto"/>
              <w:ind w:firstLine="1560" w:firstLineChars="650"/>
              <w:jc w:val="center"/>
              <w:outlineLvl w:val="0"/>
              <w:rPr>
                <w:rFonts w:ascii="仿宋" w:hAnsi="仿宋" w:eastAsia="仿宋" w:cs="仿宋"/>
                <w:bCs/>
                <w:color w:val="000000" w:themeColor="text1"/>
                <w:sz w:val="24"/>
              </w:rPr>
            </w:pPr>
            <w:r>
              <w:rPr>
                <w:rFonts w:hint="eastAsia" w:ascii="仿宋" w:hAnsi="仿宋" w:eastAsia="仿宋" w:cs="仿宋"/>
                <w:bCs/>
                <w:color w:val="000000" w:themeColor="text1"/>
                <w:sz w:val="24"/>
              </w:rPr>
              <w:t>评标标准</w:t>
            </w:r>
          </w:p>
        </w:tc>
        <w:tc>
          <w:tcPr>
            <w:tcW w:w="481" w:type="pct"/>
            <w:vAlign w:val="center"/>
          </w:tcPr>
          <w:p>
            <w:pPr>
              <w:spacing w:line="360" w:lineRule="auto"/>
              <w:jc w:val="center"/>
              <w:outlineLvl w:val="0"/>
              <w:rPr>
                <w:rFonts w:ascii="仿宋" w:hAnsi="仿宋" w:eastAsia="仿宋" w:cs="仿宋"/>
                <w:bCs/>
                <w:color w:val="000000" w:themeColor="text1"/>
                <w:sz w:val="24"/>
              </w:rPr>
            </w:pPr>
            <w:r>
              <w:rPr>
                <w:rFonts w:hint="eastAsia" w:ascii="仿宋" w:hAnsi="仿宋" w:eastAsia="仿宋" w:cs="仿宋"/>
                <w:bCs/>
                <w:color w:val="000000" w:themeColor="text1"/>
                <w:sz w:val="24"/>
              </w:rPr>
              <w:t>权重</w:t>
            </w:r>
          </w:p>
        </w:tc>
        <w:tc>
          <w:tcPr>
            <w:tcW w:w="1012" w:type="pct"/>
          </w:tcPr>
          <w:p>
            <w:pPr>
              <w:spacing w:line="360" w:lineRule="auto"/>
              <w:jc w:val="center"/>
              <w:outlineLvl w:val="0"/>
              <w:rPr>
                <w:rFonts w:ascii="仿宋" w:hAnsi="仿宋" w:eastAsia="仿宋" w:cs="仿宋"/>
                <w:bCs/>
                <w:color w:val="000000" w:themeColor="text1"/>
                <w:sz w:val="24"/>
              </w:rPr>
            </w:pPr>
            <w:r>
              <w:rPr>
                <w:rFonts w:hint="eastAsia" w:ascii="仿宋" w:hAnsi="仿宋" w:eastAsia="仿宋" w:cs="仿宋"/>
                <w:bCs/>
                <w:color w:val="000000" w:themeColor="text1"/>
                <w:sz w:val="24"/>
              </w:rPr>
              <w:t>投标文件中评标标准相应的商务技术资料目录</w:t>
            </w:r>
            <w:r>
              <w:rPr>
                <w:rFonts w:hint="eastAsia" w:ascii="仿宋" w:hAnsi="仿宋" w:eastAsia="仿宋" w:cs="仿宋"/>
                <w:color w:val="000000" w:themeColor="text1"/>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69"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557"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现状分析</w:t>
            </w: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对现有治安动态视频监控系统存在问题进行分析，提出科学合理的服务运维方案进行评分。</w:t>
            </w:r>
          </w:p>
        </w:tc>
        <w:tc>
          <w:tcPr>
            <w:tcW w:w="481" w:type="pct"/>
            <w:vAlign w:val="center"/>
          </w:tcPr>
          <w:p>
            <w:pPr>
              <w:jc w:val="center"/>
              <w:rPr>
                <w:rFonts w:ascii="仿宋" w:hAnsi="仿宋" w:eastAsia="仿宋" w:cs="仿宋"/>
                <w:color w:val="000000" w:themeColor="text1"/>
                <w:sz w:val="24"/>
              </w:rPr>
            </w:pPr>
          </w:p>
          <w:p>
            <w:pPr>
              <w:spacing w:line="360" w:lineRule="auto"/>
              <w:ind w:firstLine="240" w:firstLineChars="100"/>
              <w:outlineLvl w:val="0"/>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012" w:type="pct"/>
            <w:vAlign w:val="center"/>
          </w:tcPr>
          <w:p>
            <w:pPr>
              <w:spacing w:line="360" w:lineRule="auto"/>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69" w:type="pct"/>
            <w:vMerge w:val="restar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557" w:type="pct"/>
            <w:vMerge w:val="restar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投标方案的科学性和完整性</w:t>
            </w: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运维技术方案，详细阐述系统的体系架构、功能模块和关键技术，方案是否科学合理、安全严密、具有一定的前瞻性，是否有独到的优势，以及对运维实施的合理化建议；</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012" w:type="pct"/>
            <w:vAlign w:val="center"/>
          </w:tcPr>
          <w:p>
            <w:pPr>
              <w:spacing w:line="360" w:lineRule="auto"/>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69" w:type="pct"/>
            <w:vMerge w:val="continue"/>
            <w:vAlign w:val="center"/>
          </w:tcPr>
          <w:p>
            <w:pPr>
              <w:jc w:val="center"/>
              <w:rPr>
                <w:rFonts w:ascii="仿宋" w:hAnsi="仿宋" w:eastAsia="仿宋" w:cs="仿宋"/>
                <w:color w:val="000000" w:themeColor="text1"/>
                <w:sz w:val="24"/>
              </w:rPr>
            </w:pPr>
          </w:p>
        </w:tc>
        <w:tc>
          <w:tcPr>
            <w:tcW w:w="557" w:type="pct"/>
            <w:vMerge w:val="continue"/>
            <w:vAlign w:val="center"/>
          </w:tcPr>
          <w:p>
            <w:pPr>
              <w:spacing w:line="360" w:lineRule="atLeast"/>
              <w:rPr>
                <w:rFonts w:ascii="仿宋" w:hAnsi="仿宋" w:eastAsia="仿宋" w:cs="仿宋"/>
                <w:color w:val="000000" w:themeColor="text1"/>
                <w:sz w:val="24"/>
              </w:rPr>
            </w:pP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投标技术方案内容是否齐全、结构完整、表述准确、条理清晰程度，系统的应急方案设计是否合理，是否充分考虑用户实际使用需求，是否符合系统对当前和未来发展的要求；</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012" w:type="pct"/>
            <w:vAlign w:val="center"/>
          </w:tcPr>
          <w:p>
            <w:pPr>
              <w:spacing w:line="360" w:lineRule="auto"/>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69" w:type="pct"/>
            <w:vMerge w:val="restar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557" w:type="pct"/>
            <w:vMerge w:val="restar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投标产品情况</w:t>
            </w: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1）符合明确指标参数得6分。对非关键的性能指标及技术参数属负偏离或缺漏项的每项扣2分，扣完为止（属某一品牌型号特有的技术参数且不影响产品使用功能的负偏离不扣分）；对性能指标、技术参数属正偏离或高配的、有先进程度的每项加1分（最高分为4分），无实质性意义的正偏离不加分。任何一项性能指标或者不可偏离的技术指标低于招标需求的不得分；（无实际意义的正偏离不加分）</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10</w:t>
            </w:r>
          </w:p>
        </w:tc>
        <w:tc>
          <w:tcPr>
            <w:tcW w:w="1012" w:type="pct"/>
            <w:vAlign w:val="center"/>
          </w:tcPr>
          <w:p>
            <w:pPr>
              <w:spacing w:line="360" w:lineRule="auto"/>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469" w:type="pct"/>
            <w:vMerge w:val="continue"/>
            <w:vAlign w:val="center"/>
          </w:tcPr>
          <w:p>
            <w:pPr>
              <w:jc w:val="center"/>
              <w:rPr>
                <w:rFonts w:ascii="仿宋" w:hAnsi="仿宋" w:eastAsia="仿宋" w:cs="仿宋"/>
                <w:color w:val="000000" w:themeColor="text1"/>
                <w:sz w:val="24"/>
              </w:rPr>
            </w:pPr>
          </w:p>
        </w:tc>
        <w:tc>
          <w:tcPr>
            <w:tcW w:w="557" w:type="pct"/>
            <w:vMerge w:val="continue"/>
            <w:vAlign w:val="center"/>
          </w:tcPr>
          <w:p>
            <w:pPr>
              <w:spacing w:line="360" w:lineRule="atLeast"/>
              <w:rPr>
                <w:rFonts w:ascii="仿宋" w:hAnsi="仿宋" w:eastAsia="仿宋" w:cs="仿宋"/>
                <w:color w:val="000000" w:themeColor="text1"/>
                <w:sz w:val="24"/>
              </w:rPr>
            </w:pP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（2）功能项目齐全且明显多于招标需求的，得5分；功能项目齐全且与招标需求基本一致的，得3分；缺少部分非实质性功能要求的，每项扣1分，扣完为止。</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012" w:type="pct"/>
            <w:vAlign w:val="center"/>
          </w:tcPr>
          <w:p>
            <w:pPr>
              <w:spacing w:line="360" w:lineRule="auto"/>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9"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557"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项目组成员</w:t>
            </w: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（1）项目负责人具备项目经理证（PMP）资质并具备在职三年以上资历的得1分（提供证书复印件和社保证明）。</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1012" w:type="pct"/>
            <w:vAlign w:val="center"/>
          </w:tcPr>
          <w:p>
            <w:pPr>
              <w:spacing w:line="360" w:lineRule="auto"/>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9" w:type="pct"/>
            <w:vAlign w:val="center"/>
          </w:tcPr>
          <w:p>
            <w:pPr>
              <w:jc w:val="center"/>
              <w:rPr>
                <w:rFonts w:ascii="仿宋" w:hAnsi="仿宋" w:eastAsia="仿宋" w:cs="仿宋"/>
                <w:color w:val="000000" w:themeColor="text1"/>
                <w:sz w:val="24"/>
              </w:rPr>
            </w:pPr>
          </w:p>
        </w:tc>
        <w:tc>
          <w:tcPr>
            <w:tcW w:w="557" w:type="pct"/>
            <w:vAlign w:val="center"/>
          </w:tcPr>
          <w:p>
            <w:pPr>
              <w:spacing w:line="360" w:lineRule="atLeast"/>
              <w:rPr>
                <w:rFonts w:ascii="仿宋" w:hAnsi="仿宋" w:eastAsia="仿宋" w:cs="仿宋"/>
                <w:color w:val="000000" w:themeColor="text1"/>
                <w:sz w:val="24"/>
              </w:rPr>
            </w:pP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（2）针对本项目其他团队成员具备各方面完备的类似项目的集成和实施能力，每个得1分（提供专业技能证书复印件、社保证明、类似项目实践经历作为凭证）。</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012" w:type="pct"/>
            <w:vAlign w:val="center"/>
          </w:tcPr>
          <w:p>
            <w:pPr>
              <w:spacing w:line="360" w:lineRule="auto"/>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69" w:type="pct"/>
            <w:vMerge w:val="restar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557" w:type="pct"/>
            <w:vMerge w:val="restar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租赁期服务方案情况</w:t>
            </w: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对项目租赁期服务需求的理解情况；方案与项目租赁服务需求的满足程度；</w:t>
            </w:r>
          </w:p>
        </w:tc>
        <w:tc>
          <w:tcPr>
            <w:tcW w:w="481" w:type="pct"/>
            <w:vAlign w:val="center"/>
          </w:tcPr>
          <w:p>
            <w:pPr>
              <w:jc w:val="center"/>
              <w:rPr>
                <w:rFonts w:ascii="仿宋" w:hAnsi="仿宋" w:eastAsia="仿宋" w:cs="仿宋"/>
                <w:color w:val="000000" w:themeColor="text1"/>
                <w:sz w:val="24"/>
              </w:rPr>
            </w:pPr>
          </w:p>
          <w:p>
            <w:pPr>
              <w:spacing w:line="360" w:lineRule="auto"/>
              <w:ind w:firstLine="240" w:firstLineChars="100"/>
              <w:jc w:val="center"/>
              <w:outlineLvl w:val="0"/>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9" w:type="pct"/>
            <w:vMerge w:val="continue"/>
            <w:vAlign w:val="center"/>
          </w:tcPr>
          <w:p>
            <w:pPr>
              <w:jc w:val="center"/>
              <w:rPr>
                <w:rFonts w:ascii="仿宋" w:hAnsi="仿宋" w:eastAsia="仿宋" w:cs="仿宋"/>
                <w:color w:val="000000" w:themeColor="text1"/>
                <w:sz w:val="24"/>
              </w:rPr>
            </w:pPr>
          </w:p>
        </w:tc>
        <w:tc>
          <w:tcPr>
            <w:tcW w:w="557" w:type="pct"/>
            <w:vMerge w:val="continue"/>
            <w:vAlign w:val="center"/>
          </w:tcPr>
          <w:p>
            <w:pPr>
              <w:spacing w:line="360" w:lineRule="atLeast"/>
              <w:rPr>
                <w:rFonts w:ascii="仿宋" w:hAnsi="仿宋" w:eastAsia="仿宋" w:cs="仿宋"/>
                <w:color w:val="000000" w:themeColor="text1"/>
                <w:sz w:val="24"/>
              </w:rPr>
            </w:pP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投标人是否建立完善的租赁服务工作机制，工作机制是否可行、运转是否合理；安全制度、巡检制度、值班制度、考核制度、台帐制度、保障措施、服务质量、优化机制、应</w:t>
            </w:r>
            <w:r>
              <w:rPr>
                <w:rFonts w:hint="eastAsia" w:ascii="仿宋" w:hAnsi="仿宋" w:eastAsia="仿宋" w:cs="仿宋"/>
                <w:color w:val="000000" w:themeColor="text1"/>
                <w:sz w:val="24"/>
                <w:lang w:val="zh-CN"/>
              </w:rPr>
              <w:t>急处置等制度和机制是否可行合理。</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9" w:type="pct"/>
            <w:vMerge w:val="continue"/>
            <w:vAlign w:val="center"/>
          </w:tcPr>
          <w:p>
            <w:pPr>
              <w:jc w:val="center"/>
              <w:rPr>
                <w:rFonts w:ascii="仿宋" w:hAnsi="仿宋" w:eastAsia="仿宋" w:cs="仿宋"/>
                <w:color w:val="000000" w:themeColor="text1"/>
                <w:sz w:val="24"/>
              </w:rPr>
            </w:pPr>
          </w:p>
        </w:tc>
        <w:tc>
          <w:tcPr>
            <w:tcW w:w="557" w:type="pct"/>
            <w:vMerge w:val="continue"/>
            <w:vAlign w:val="center"/>
          </w:tcPr>
          <w:p>
            <w:pPr>
              <w:spacing w:line="360" w:lineRule="atLeast"/>
              <w:rPr>
                <w:rFonts w:ascii="仿宋" w:hAnsi="仿宋" w:eastAsia="仿宋" w:cs="仿宋"/>
                <w:color w:val="000000" w:themeColor="text1"/>
                <w:sz w:val="24"/>
              </w:rPr>
            </w:pP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投标人提供的租赁期服务承诺的可行性以及服务承诺落实的保障措施，租赁期的后续技术支持和维护能力情况等；对服务承诺的保障措施，运行维护人员、设备安排是否合理等，是否满足采购人的要求等。</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69" w:type="pct"/>
            <w:vMerge w:val="restar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6</w:t>
            </w:r>
          </w:p>
        </w:tc>
        <w:tc>
          <w:tcPr>
            <w:tcW w:w="557" w:type="pct"/>
            <w:vMerge w:val="restar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投标人资质情况</w:t>
            </w: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（1）投标企业情况，投标人综合实力、知名度、美誉度、有线网络覆盖能力等情况打分。</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69" w:type="pct"/>
            <w:vMerge w:val="continue"/>
            <w:vAlign w:val="center"/>
          </w:tcPr>
          <w:p>
            <w:pPr>
              <w:jc w:val="center"/>
              <w:rPr>
                <w:rFonts w:ascii="仿宋" w:hAnsi="仿宋" w:eastAsia="仿宋" w:cs="仿宋"/>
                <w:color w:val="000000" w:themeColor="text1"/>
                <w:sz w:val="24"/>
              </w:rPr>
            </w:pPr>
          </w:p>
        </w:tc>
        <w:tc>
          <w:tcPr>
            <w:tcW w:w="557" w:type="pct"/>
            <w:vMerge w:val="continue"/>
            <w:vAlign w:val="center"/>
          </w:tcPr>
          <w:p>
            <w:pPr>
              <w:spacing w:line="360" w:lineRule="atLeast"/>
              <w:rPr>
                <w:rFonts w:ascii="仿宋" w:hAnsi="仿宋" w:eastAsia="仿宋" w:cs="仿宋"/>
                <w:color w:val="000000" w:themeColor="text1"/>
                <w:sz w:val="24"/>
              </w:rPr>
            </w:pP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（2）投标人持有《增值电信业务经营许可证》证书的得1分。最高得1分。</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9" w:type="pct"/>
            <w:vMerge w:val="continue"/>
            <w:vAlign w:val="center"/>
          </w:tcPr>
          <w:p>
            <w:pPr>
              <w:jc w:val="center"/>
              <w:rPr>
                <w:rFonts w:ascii="仿宋" w:hAnsi="仿宋" w:eastAsia="仿宋" w:cs="仿宋"/>
                <w:color w:val="000000" w:themeColor="text1"/>
                <w:sz w:val="24"/>
              </w:rPr>
            </w:pPr>
          </w:p>
        </w:tc>
        <w:tc>
          <w:tcPr>
            <w:tcW w:w="557" w:type="pct"/>
            <w:vMerge w:val="continue"/>
            <w:vAlign w:val="center"/>
          </w:tcPr>
          <w:p>
            <w:pPr>
              <w:spacing w:line="360" w:lineRule="atLeast"/>
              <w:rPr>
                <w:rFonts w:ascii="仿宋" w:hAnsi="仿宋" w:eastAsia="仿宋" w:cs="仿宋"/>
                <w:color w:val="000000" w:themeColor="text1"/>
                <w:sz w:val="24"/>
              </w:rPr>
            </w:pP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3）投标人具有质量管理体系认证（ISO9001）得1分；具有环境管理（ISO14001）体系认证得1分，最高得2分，证书应在有效期内。根据投标文件中提供的证书复印件及全国认证认可信息公共服务平台（http://ggfw.cnca.cn/）的查询截图进行评分，未提供不得分。</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9"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7</w:t>
            </w:r>
          </w:p>
        </w:tc>
        <w:tc>
          <w:tcPr>
            <w:tcW w:w="557"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质量保证措施</w:t>
            </w:r>
          </w:p>
        </w:tc>
        <w:tc>
          <w:tcPr>
            <w:tcW w:w="2478" w:type="pct"/>
            <w:vAlign w:val="center"/>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投标人按采购人要求有明确的运维质量目标，质量保证措施，并具有详细可行的实施内容。</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9" w:type="pct"/>
            <w:vMerge w:val="restar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8</w:t>
            </w:r>
          </w:p>
        </w:tc>
        <w:tc>
          <w:tcPr>
            <w:tcW w:w="557" w:type="pct"/>
            <w:vMerge w:val="restar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售后服务方案情况、优惠条件和承诺</w:t>
            </w: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（1）投标人提供的具体的售后服务方案及优惠条件：服务方案的可行性、完整性以及服务承诺落实的保障措施，优惠条件和承诺情况等进行评分</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9" w:type="pct"/>
            <w:vMerge w:val="continue"/>
            <w:vAlign w:val="center"/>
          </w:tcPr>
          <w:p>
            <w:pPr>
              <w:jc w:val="center"/>
              <w:rPr>
                <w:rFonts w:ascii="仿宋" w:hAnsi="仿宋" w:eastAsia="仿宋" w:cs="仿宋"/>
                <w:color w:val="000000" w:themeColor="text1"/>
                <w:sz w:val="24"/>
              </w:rPr>
            </w:pPr>
          </w:p>
        </w:tc>
        <w:tc>
          <w:tcPr>
            <w:tcW w:w="557" w:type="pct"/>
            <w:vMerge w:val="continue"/>
            <w:vAlign w:val="center"/>
          </w:tcPr>
          <w:p>
            <w:pPr>
              <w:spacing w:line="360" w:lineRule="atLeast"/>
              <w:rPr>
                <w:rFonts w:ascii="仿宋" w:hAnsi="仿宋" w:eastAsia="仿宋" w:cs="仿宋"/>
                <w:color w:val="000000" w:themeColor="text1"/>
                <w:sz w:val="24"/>
              </w:rPr>
            </w:pP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（2）投标人提供的售后服务机构情况，本地化服务能力、技术支持能力、维护人员及维护车辆数量、故障响应、故障处理、定期巡检、业务开通及故障处理IT流程的闭环管控情况的的合理性、有效性。进行评分。</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69"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9</w:t>
            </w:r>
          </w:p>
        </w:tc>
        <w:tc>
          <w:tcPr>
            <w:tcW w:w="557"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投标人类似项目建设的业绩</w:t>
            </w:r>
          </w:p>
        </w:tc>
        <w:tc>
          <w:tcPr>
            <w:tcW w:w="2478" w:type="pct"/>
            <w:vAlign w:val="center"/>
          </w:tcPr>
          <w:p>
            <w:pPr>
              <w:spacing w:line="360" w:lineRule="atLeast"/>
              <w:rPr>
                <w:rFonts w:ascii="仿宋" w:hAnsi="仿宋" w:eastAsia="仿宋" w:cs="仿宋"/>
                <w:color w:val="000000" w:themeColor="text1"/>
                <w:sz w:val="24"/>
              </w:rPr>
            </w:pPr>
            <w:r>
              <w:rPr>
                <w:rFonts w:hint="eastAsia" w:ascii="仿宋" w:hAnsi="仿宋" w:eastAsia="仿宋" w:cs="仿宋"/>
                <w:color w:val="000000" w:themeColor="text1"/>
                <w:sz w:val="24"/>
              </w:rPr>
              <w:t>投标人2019年1月1日以来，类似项目业绩每提供一个得1分，最多3分。投标文件中应提供相关合同及验收证明材料复印件并加盖公章，不提供不得分。</w:t>
            </w:r>
          </w:p>
        </w:tc>
        <w:tc>
          <w:tcPr>
            <w:tcW w:w="48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1012" w:type="pct"/>
          </w:tcPr>
          <w:p>
            <w:pPr>
              <w:spacing w:line="360" w:lineRule="auto"/>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469"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10</w:t>
            </w:r>
          </w:p>
        </w:tc>
        <w:tc>
          <w:tcPr>
            <w:tcW w:w="3035" w:type="pct"/>
            <w:gridSpan w:val="2"/>
          </w:tcPr>
          <w:p>
            <w:pPr>
              <w:spacing w:line="360" w:lineRule="auto"/>
              <w:outlineLvl w:val="0"/>
              <w:rPr>
                <w:rFonts w:ascii="仿宋" w:hAnsi="仿宋" w:eastAsia="仿宋" w:cs="仿宋"/>
                <w:color w:val="000000" w:themeColor="text1"/>
                <w:sz w:val="24"/>
              </w:rPr>
            </w:pPr>
            <w:r>
              <w:rPr>
                <w:rFonts w:hint="eastAsia" w:ascii="仿宋" w:hAnsi="仿宋" w:eastAsia="仿宋" w:cs="仿宋"/>
                <w:color w:val="000000" w:themeColor="text1"/>
                <w:sz w:val="24"/>
              </w:rPr>
              <w:t>有效投标报价的最低价作为评标基准价，其最低报价为满分；按［投标报价得分=（评标基准价/投标报价）*30］的计算公式计算。</w:t>
            </w:r>
          </w:p>
          <w:p>
            <w:pPr>
              <w:widowControl/>
              <w:shd w:val="clear" w:color="auto" w:fill="FFFFFF"/>
              <w:adjustRightInd/>
              <w:spacing w:after="225" w:line="315" w:lineRule="atLeast"/>
              <w:ind w:firstLine="420"/>
              <w:jc w:val="left"/>
              <w:rPr>
                <w:rFonts w:ascii="仿宋" w:hAnsi="仿宋" w:eastAsia="仿宋" w:cs="仿宋"/>
                <w:color w:val="000000" w:themeColor="text1"/>
                <w:sz w:val="24"/>
              </w:rPr>
            </w:pPr>
            <w:r>
              <w:rPr>
                <w:rFonts w:hint="eastAsia" w:ascii="仿宋" w:hAnsi="仿宋" w:eastAsia="仿宋" w:cs="仿宋"/>
                <w:color w:val="000000" w:themeColor="text1"/>
                <w:sz w:val="24"/>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s="仿宋"/>
                <w:color w:val="000000" w:themeColor="text1"/>
                <w:sz w:val="24"/>
              </w:rPr>
            </w:pPr>
            <w:r>
              <w:rPr>
                <w:rFonts w:hint="eastAsia" w:ascii="仿宋" w:hAnsi="仿宋" w:eastAsia="仿宋" w:cs="仿宋"/>
                <w:color w:val="000000" w:themeColor="text1"/>
                <w:sz w:val="24"/>
              </w:rPr>
              <w:t>因落实政府采购政策需要进行价格调整的，以调整后的价格计算评标基准价和投标报价。</w:t>
            </w:r>
          </w:p>
        </w:tc>
        <w:tc>
          <w:tcPr>
            <w:tcW w:w="481" w:type="pct"/>
            <w:vAlign w:val="center"/>
          </w:tcPr>
          <w:p>
            <w:pPr>
              <w:spacing w:line="360" w:lineRule="auto"/>
              <w:ind w:firstLine="120" w:firstLineChars="50"/>
              <w:outlineLvl w:val="0"/>
              <w:rPr>
                <w:rFonts w:ascii="仿宋" w:hAnsi="仿宋" w:eastAsia="仿宋" w:cs="仿宋"/>
                <w:color w:val="000000" w:themeColor="text1"/>
                <w:sz w:val="24"/>
              </w:rPr>
            </w:pPr>
            <w:r>
              <w:rPr>
                <w:rFonts w:hint="eastAsia" w:ascii="仿宋" w:hAnsi="仿宋" w:eastAsia="仿宋" w:cs="仿宋"/>
                <w:color w:val="000000" w:themeColor="text1"/>
                <w:sz w:val="24"/>
              </w:rPr>
              <w:t>30</w:t>
            </w:r>
          </w:p>
        </w:tc>
        <w:tc>
          <w:tcPr>
            <w:tcW w:w="1012" w:type="pct"/>
            <w:vAlign w:val="center"/>
          </w:tcPr>
          <w:p>
            <w:pPr>
              <w:spacing w:line="360" w:lineRule="auto"/>
              <w:jc w:val="center"/>
              <w:outlineLvl w:val="0"/>
              <w:rPr>
                <w:rFonts w:ascii="仿宋" w:hAnsi="仿宋" w:eastAsia="仿宋" w:cs="仿宋"/>
                <w:color w:val="000000" w:themeColor="text1"/>
                <w:sz w:val="24"/>
              </w:rPr>
            </w:pPr>
            <w:r>
              <w:rPr>
                <w:rFonts w:hint="eastAsia" w:ascii="仿宋" w:hAnsi="仿宋" w:eastAsia="仿宋" w:cs="仿宋"/>
                <w:color w:val="000000" w:themeColor="text1"/>
                <w:sz w:val="24"/>
              </w:rPr>
              <w:t>/</w:t>
            </w:r>
          </w:p>
        </w:tc>
      </w:tr>
    </w:tbl>
    <w:p>
      <w:pPr>
        <w:snapToGrid w:val="0"/>
        <w:spacing w:line="360" w:lineRule="auto"/>
        <w:rPr>
          <w:rFonts w:ascii="仿宋" w:hAnsi="仿宋" w:eastAsia="仿宋" w:cs="仿宋"/>
          <w:b/>
          <w:color w:val="000000" w:themeColor="text1"/>
          <w:sz w:val="24"/>
        </w:rPr>
      </w:pPr>
      <w:r>
        <w:rPr>
          <w:rFonts w:hint="eastAsia" w:ascii="仿宋" w:hAnsi="仿宋" w:eastAsia="仿宋" w:cs="仿宋"/>
          <w:color w:val="000000" w:themeColor="text1"/>
          <w:sz w:val="20"/>
          <w:szCs w:val="20"/>
          <w:shd w:val="clear" w:color="auto" w:fill="FFFFFF"/>
        </w:rPr>
        <w:t> *</w:t>
      </w:r>
      <w:r>
        <w:rPr>
          <w:rFonts w:hint="eastAsia" w:ascii="仿宋" w:hAnsi="仿宋" w:eastAsia="仿宋" w:cs="仿宋"/>
          <w:b/>
          <w:color w:val="000000" w:themeColor="text1"/>
          <w:sz w:val="24"/>
        </w:rPr>
        <w:t>备注：</w:t>
      </w:r>
      <w:r>
        <w:rPr>
          <w:rFonts w:hint="eastAsia" w:ascii="仿宋" w:hAnsi="仿宋" w:eastAsia="仿宋" w:cs="仿宋"/>
          <w:color w:val="000000" w:themeColor="text1"/>
          <w:sz w:val="24"/>
        </w:rPr>
        <w:t>投标人编制投标文件（商务技术文件部分）时，建议按此目录（序号和内容）提供评标标准相应的商务技术资料。 </w:t>
      </w:r>
    </w:p>
    <w:p>
      <w:pPr>
        <w:snapToGrid w:val="0"/>
        <w:spacing w:line="360" w:lineRule="auto"/>
        <w:rPr>
          <w:rFonts w:ascii="仿宋" w:hAnsi="仿宋" w:eastAsia="仿宋" w:cs="仿宋"/>
          <w:b/>
          <w:color w:val="000000" w:themeColor="text1"/>
          <w:sz w:val="28"/>
          <w:szCs w:val="28"/>
        </w:rPr>
      </w:pPr>
      <w:r>
        <w:rPr>
          <w:rFonts w:hint="eastAsia" w:ascii="仿宋" w:hAnsi="仿宋" w:eastAsia="仿宋" w:cs="仿宋"/>
          <w:b/>
          <w:color w:val="000000" w:themeColor="text1"/>
          <w:sz w:val="32"/>
        </w:rPr>
        <w:t>一、评标方法</w:t>
      </w:r>
    </w:p>
    <w:p>
      <w:pPr>
        <w:adjustRightInd/>
        <w:spacing w:line="360" w:lineRule="auto"/>
        <w:ind w:firstLine="472" w:firstLineChars="196"/>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1.本项目采用综合评分法。</w:t>
      </w:r>
      <w:r>
        <w:rPr>
          <w:rFonts w:hint="eastAsia" w:ascii="仿宋" w:hAnsi="仿宋" w:eastAsia="仿宋" w:cs="仿宋"/>
          <w:color w:val="000000" w:themeColor="text1"/>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000000" w:themeColor="text1"/>
          <w:kern w:val="0"/>
          <w:sz w:val="24"/>
        </w:rPr>
      </w:pPr>
      <w:r>
        <w:rPr>
          <w:rFonts w:hint="eastAsia" w:ascii="仿宋" w:hAnsi="仿宋" w:eastAsia="仿宋" w:cs="仿宋"/>
          <w:b/>
          <w:color w:val="000000" w:themeColor="text1"/>
          <w:sz w:val="32"/>
        </w:rPr>
        <w:t>二、评标标准</w:t>
      </w:r>
    </w:p>
    <w:p>
      <w:pPr>
        <w:spacing w:line="360" w:lineRule="auto"/>
        <w:ind w:firstLine="472" w:firstLineChars="196"/>
        <w:rPr>
          <w:rFonts w:ascii="仿宋" w:hAnsi="仿宋" w:eastAsia="仿宋" w:cs="仿宋"/>
          <w:b/>
          <w:color w:val="000000" w:themeColor="text1"/>
          <w:sz w:val="24"/>
        </w:rPr>
      </w:pPr>
      <w:r>
        <w:rPr>
          <w:rFonts w:hint="eastAsia" w:ascii="仿宋" w:hAnsi="仿宋" w:eastAsia="仿宋" w:cs="仿宋"/>
          <w:b/>
          <w:color w:val="000000" w:themeColor="text1"/>
          <w:sz w:val="24"/>
        </w:rPr>
        <w:t>2.评标标准：</w:t>
      </w:r>
      <w:r>
        <w:rPr>
          <w:rFonts w:hint="eastAsia" w:ascii="仿宋" w:hAnsi="仿宋" w:eastAsia="仿宋" w:cs="仿宋"/>
          <w:color w:val="000000" w:themeColor="text1"/>
          <w:kern w:val="0"/>
          <w:sz w:val="24"/>
        </w:rPr>
        <w:t>见评标办法前附表。</w:t>
      </w:r>
    </w:p>
    <w:p>
      <w:pPr>
        <w:spacing w:line="360" w:lineRule="auto"/>
        <w:outlineLvl w:val="0"/>
        <w:rPr>
          <w:rFonts w:ascii="仿宋" w:hAnsi="仿宋" w:eastAsia="仿宋" w:cs="仿宋"/>
          <w:b/>
          <w:color w:val="000000" w:themeColor="text1"/>
          <w:sz w:val="36"/>
          <w:szCs w:val="36"/>
        </w:rPr>
      </w:pPr>
      <w:r>
        <w:rPr>
          <w:rFonts w:hint="eastAsia" w:ascii="仿宋" w:hAnsi="仿宋" w:eastAsia="仿宋" w:cs="仿宋"/>
          <w:b/>
          <w:color w:val="000000" w:themeColor="text1"/>
          <w:sz w:val="36"/>
          <w:szCs w:val="36"/>
        </w:rPr>
        <w:t>三、评标程序</w:t>
      </w:r>
    </w:p>
    <w:p>
      <w:pPr>
        <w:spacing w:line="360" w:lineRule="auto"/>
        <w:ind w:firstLine="472" w:firstLineChars="196"/>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3.1符合性审查。</w:t>
      </w:r>
      <w:r>
        <w:rPr>
          <w:rFonts w:hint="eastAsia" w:ascii="仿宋" w:hAnsi="仿宋" w:eastAsia="仿宋" w:cs="仿宋"/>
          <w:color w:val="000000" w:themeColor="text1"/>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3.2 比较与评价。</w:t>
      </w:r>
      <w:r>
        <w:rPr>
          <w:rFonts w:hint="eastAsia" w:ascii="仿宋" w:hAnsi="仿宋" w:eastAsia="仿宋" w:cs="仿宋"/>
          <w:color w:val="000000" w:themeColor="text1"/>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3.3汇总商务技术得分。</w:t>
      </w:r>
      <w:r>
        <w:rPr>
          <w:rFonts w:hint="eastAsia" w:ascii="仿宋" w:hAnsi="仿宋" w:eastAsia="仿宋" w:cs="仿宋"/>
          <w:color w:val="000000" w:themeColor="text1"/>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000000" w:themeColor="text1"/>
          <w:kern w:val="0"/>
          <w:sz w:val="24"/>
        </w:rPr>
      </w:pPr>
      <w:r>
        <w:rPr>
          <w:rFonts w:hint="eastAsia" w:ascii="仿宋" w:hAnsi="仿宋" w:eastAsia="仿宋" w:cs="仿宋"/>
          <w:b/>
          <w:color w:val="000000" w:themeColor="text1"/>
          <w:kern w:val="0"/>
          <w:sz w:val="24"/>
        </w:rPr>
        <w:t>3.4报价评审。</w:t>
      </w:r>
    </w:p>
    <w:p>
      <w:pPr>
        <w:pStyle w:val="129"/>
        <w:spacing w:before="0"/>
        <w:ind w:firstLine="508" w:firstLineChars="212"/>
        <w:rPr>
          <w:rFonts w:ascii="仿宋" w:hAnsi="仿宋" w:eastAsia="仿宋" w:cs="仿宋"/>
          <w:color w:val="000000" w:themeColor="text1"/>
          <w:kern w:val="0"/>
        </w:rPr>
      </w:pPr>
      <w:r>
        <w:rPr>
          <w:rFonts w:hint="eastAsia" w:ascii="仿宋" w:hAnsi="仿宋" w:eastAsia="仿宋" w:cs="仿宋"/>
          <w:color w:val="000000" w:themeColor="text1"/>
          <w:kern w:val="0"/>
        </w:rPr>
        <w:t>3.4.1投标文件报价出现前后不一致的，按照下列规定修正：</w:t>
      </w:r>
    </w:p>
    <w:p>
      <w:pPr>
        <w:pStyle w:val="129"/>
        <w:spacing w:before="0"/>
        <w:ind w:firstLine="48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3.4.1.1投标文件中开标一览表(报价表)内容与投标文件中相应内容不一致的，以开标一览表(报价表)为准;</w:t>
      </w:r>
    </w:p>
    <w:p>
      <w:pPr>
        <w:pStyle w:val="129"/>
        <w:spacing w:before="0"/>
        <w:ind w:firstLine="48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3.4.1.2大写金额和小写金额不一致的，以大写金额为准;</w:t>
      </w:r>
    </w:p>
    <w:p>
      <w:pPr>
        <w:pStyle w:val="129"/>
        <w:spacing w:before="0"/>
        <w:ind w:firstLine="48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3.4.1.3单价金额小数点或者百分比有明显错位的，以开标一览表的总价为准，并修改单价;</w:t>
      </w:r>
    </w:p>
    <w:p>
      <w:pPr>
        <w:pStyle w:val="129"/>
        <w:spacing w:before="0"/>
        <w:ind w:firstLine="48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3.4.1.4总价金额与按单价汇总金额不一致的，以单价金额计算结果为准。</w:t>
      </w:r>
    </w:p>
    <w:p>
      <w:pPr>
        <w:pStyle w:val="129"/>
        <w:spacing w:before="0"/>
        <w:ind w:firstLine="48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3.4.3投标报价超过招标文件中规定的预算金额或者最高限价的，投标无效。</w:t>
      </w:r>
    </w:p>
    <w:p>
      <w:pPr>
        <w:pStyle w:val="129"/>
        <w:spacing w:before="0"/>
        <w:ind w:firstLine="48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仿宋" w:hAnsi="仿宋" w:eastAsia="仿宋" w:cs="仿宋"/>
          <w:color w:val="000000" w:themeColor="text1"/>
          <w:kern w:val="0"/>
          <w:szCs w:val="24"/>
        </w:rPr>
      </w:pPr>
      <w:r>
        <w:rPr>
          <w:rFonts w:hint="eastAsia" w:ascii="仿宋" w:hAnsi="仿宋" w:eastAsia="仿宋" w:cs="仿宋"/>
          <w:color w:val="000000" w:themeColor="text1"/>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3.5排序与推荐。</w:t>
      </w:r>
      <w:r>
        <w:rPr>
          <w:rFonts w:hint="eastAsia" w:ascii="仿宋" w:hAnsi="仿宋" w:eastAsia="仿宋" w:cs="仿宋"/>
          <w:color w:val="000000" w:themeColor="text1"/>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color w:val="000000" w:themeColor="text1"/>
          <w:kern w:val="0"/>
          <w:sz w:val="24"/>
        </w:rPr>
      </w:pPr>
      <w:r>
        <w:rPr>
          <w:rFonts w:hint="eastAsia" w:ascii="仿宋" w:hAnsi="仿宋" w:eastAsia="仿宋" w:cs="仿宋"/>
          <w:color w:val="000000" w:themeColor="text1"/>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000000" w:themeColor="text1"/>
          <w:kern w:val="0"/>
          <w:sz w:val="24"/>
        </w:rPr>
      </w:pPr>
      <w:r>
        <w:rPr>
          <w:rFonts w:hint="eastAsia" w:ascii="仿宋" w:hAnsi="仿宋" w:eastAsia="仿宋" w:cs="仿宋"/>
          <w:b/>
          <w:color w:val="000000" w:themeColor="text1"/>
          <w:kern w:val="0"/>
          <w:sz w:val="24"/>
        </w:rPr>
        <w:t>3.6编写评标报告。</w:t>
      </w:r>
      <w:r>
        <w:rPr>
          <w:rFonts w:hint="eastAsia" w:ascii="仿宋" w:hAnsi="仿宋" w:eastAsia="仿宋" w:cs="仿宋"/>
          <w:color w:val="000000" w:themeColor="text1"/>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000000" w:themeColor="text1"/>
          <w:sz w:val="32"/>
        </w:rPr>
      </w:pPr>
      <w:r>
        <w:rPr>
          <w:rFonts w:hint="eastAsia" w:ascii="仿宋" w:hAnsi="仿宋" w:eastAsia="仿宋" w:cs="仿宋"/>
          <w:b/>
          <w:color w:val="000000" w:themeColor="text1"/>
          <w:sz w:val="32"/>
        </w:rPr>
        <w:t>四、评标中的其他事项</w:t>
      </w:r>
    </w:p>
    <w:p>
      <w:pPr>
        <w:pStyle w:val="129"/>
        <w:spacing w:before="0"/>
        <w:ind w:firstLine="472" w:firstLineChars="196"/>
        <w:rPr>
          <w:rFonts w:ascii="仿宋" w:hAnsi="仿宋" w:eastAsia="仿宋" w:cs="仿宋"/>
          <w:color w:val="000000" w:themeColor="text1"/>
          <w:kern w:val="0"/>
          <w:szCs w:val="24"/>
        </w:rPr>
      </w:pPr>
      <w:r>
        <w:rPr>
          <w:rFonts w:hint="eastAsia" w:ascii="仿宋" w:hAnsi="仿宋" w:eastAsia="仿宋" w:cs="仿宋"/>
          <w:b/>
          <w:color w:val="000000" w:themeColor="text1"/>
          <w:kern w:val="0"/>
          <w:szCs w:val="24"/>
        </w:rPr>
        <w:t>4.1投标人澄清、说明或者补正。</w:t>
      </w:r>
      <w:r>
        <w:rPr>
          <w:rFonts w:hint="eastAsia" w:ascii="仿宋" w:hAnsi="仿宋" w:eastAsia="仿宋" w:cs="仿宋"/>
          <w:color w:val="000000" w:themeColor="text1"/>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仿宋"/>
          <w:color w:val="000000" w:themeColor="text1"/>
          <w:szCs w:val="21"/>
        </w:rPr>
      </w:pPr>
      <w:r>
        <w:rPr>
          <w:rFonts w:hint="eastAsia" w:ascii="仿宋" w:hAnsi="仿宋" w:eastAsia="仿宋" w:cs="仿宋"/>
          <w:b/>
          <w:color w:val="000000" w:themeColor="text1"/>
          <w:kern w:val="0"/>
        </w:rPr>
        <w:t>4.2投标无效。</w:t>
      </w:r>
      <w:r>
        <w:rPr>
          <w:rFonts w:hint="eastAsia" w:ascii="仿宋" w:hAnsi="仿宋" w:eastAsia="仿宋" w:cs="仿宋"/>
          <w:color w:val="000000" w:themeColor="text1"/>
          <w:szCs w:val="21"/>
        </w:rPr>
        <w:t>有下列情况之一的，投标无效：</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4.2.2投标文件未按照招标文件要求签署、盖章的；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4.2.4投标文件含有采购人不能接受的附加条件的；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4.2.6投标文件出现不是唯一的、有选择性投标报价的;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4.2.7投标报价超过招标文件中规定的预算金额或者最高限价的;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4.2.9投标人对根据修正原则修正后的报价不确认的；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4.2.10投标人提供虚假材料投标的；</w:t>
      </w:r>
    </w:p>
    <w:p>
      <w:pPr>
        <w:spacing w:line="360" w:lineRule="auto"/>
        <w:ind w:firstLine="240" w:firstLineChars="1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4.2.12投标人仅提交备份投标文件，没有在电子交易平台传输递交投标文件的，投标无效；</w:t>
      </w:r>
    </w:p>
    <w:p>
      <w:pPr>
        <w:pStyle w:val="2"/>
        <w:ind w:left="862" w:leftChars="205"/>
        <w:rPr>
          <w:rFonts w:ascii="仿宋" w:eastAsia="仿宋" w:cs="仿宋"/>
          <w:b w:val="0"/>
          <w:bCs w:val="0"/>
          <w:color w:val="000000" w:themeColor="text1"/>
          <w:kern w:val="0"/>
          <w:sz w:val="24"/>
          <w:szCs w:val="24"/>
          <w:lang w:val="en-US"/>
        </w:rPr>
      </w:pPr>
      <w:r>
        <w:rPr>
          <w:rFonts w:hint="eastAsia" w:ascii="仿宋" w:eastAsia="仿宋" w:cs="仿宋"/>
          <w:b w:val="0"/>
          <w:bCs w:val="0"/>
          <w:color w:val="000000" w:themeColor="text1"/>
          <w:kern w:val="0"/>
          <w:sz w:val="24"/>
          <w:szCs w:val="24"/>
          <w:lang w:val="en-US"/>
        </w:rPr>
        <w:t>4.2.13 投标文件不满足招标文件的其它实质性要求的；</w:t>
      </w:r>
    </w:p>
    <w:p>
      <w:pPr>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仿宋"/>
          <w:color w:val="000000" w:themeColor="text1"/>
        </w:rPr>
      </w:pPr>
      <w:r>
        <w:rPr>
          <w:rFonts w:hint="eastAsia" w:ascii="仿宋" w:hAnsi="仿宋" w:eastAsia="仿宋" w:cs="仿宋"/>
          <w:b/>
          <w:color w:val="000000" w:themeColor="text1"/>
        </w:rPr>
        <w:t>5.废标。</w:t>
      </w:r>
      <w:r>
        <w:rPr>
          <w:rFonts w:hint="eastAsia" w:ascii="仿宋" w:hAnsi="仿宋" w:eastAsia="仿宋" w:cs="仿宋"/>
          <w:color w:val="000000" w:themeColor="text1"/>
        </w:rPr>
        <w:t>根据《中华人民共和国政府采购法》第三十六条之规定，在采购中，出现下列情形之一的，应予废标：</w:t>
      </w:r>
    </w:p>
    <w:p>
      <w:pPr>
        <w:pStyle w:val="24"/>
        <w:snapToGrid w:val="0"/>
        <w:spacing w:line="360" w:lineRule="auto"/>
        <w:rPr>
          <w:rFonts w:ascii="仿宋" w:hAnsi="仿宋" w:eastAsia="仿宋" w:cs="仿宋"/>
          <w:color w:val="000000" w:themeColor="text1"/>
        </w:rPr>
      </w:pPr>
      <w:r>
        <w:rPr>
          <w:rFonts w:hint="eastAsia" w:ascii="仿宋" w:hAnsi="仿宋" w:eastAsia="仿宋" w:cs="仿宋"/>
          <w:color w:val="000000" w:themeColor="text1"/>
        </w:rPr>
        <w:t>5.1符合专业条件的供应商或者对招标文件作实质响应的供应商不足3家的；</w:t>
      </w:r>
    </w:p>
    <w:p>
      <w:pPr>
        <w:pStyle w:val="24"/>
        <w:snapToGrid w:val="0"/>
        <w:spacing w:line="360" w:lineRule="auto"/>
        <w:rPr>
          <w:rFonts w:ascii="仿宋" w:hAnsi="仿宋" w:eastAsia="仿宋" w:cs="仿宋"/>
          <w:color w:val="000000" w:themeColor="text1"/>
        </w:rPr>
      </w:pPr>
      <w:r>
        <w:rPr>
          <w:rFonts w:hint="eastAsia" w:ascii="仿宋" w:hAnsi="仿宋" w:eastAsia="仿宋" w:cs="仿宋"/>
          <w:color w:val="000000" w:themeColor="text1"/>
        </w:rPr>
        <w:t>5.2出现影响采购公正的违法、违规行为的；</w:t>
      </w:r>
    </w:p>
    <w:p>
      <w:pPr>
        <w:pStyle w:val="24"/>
        <w:snapToGrid w:val="0"/>
        <w:spacing w:line="360" w:lineRule="auto"/>
        <w:rPr>
          <w:rFonts w:ascii="仿宋" w:hAnsi="仿宋" w:eastAsia="仿宋" w:cs="仿宋"/>
          <w:color w:val="000000" w:themeColor="text1"/>
        </w:rPr>
      </w:pPr>
      <w:r>
        <w:rPr>
          <w:rFonts w:hint="eastAsia" w:ascii="仿宋" w:hAnsi="仿宋" w:eastAsia="仿宋" w:cs="仿宋"/>
          <w:color w:val="000000" w:themeColor="text1"/>
        </w:rPr>
        <w:t>5.3投标人的报价均超过了采购预算，采购人不能支付的；</w:t>
      </w:r>
    </w:p>
    <w:p>
      <w:pPr>
        <w:pStyle w:val="24"/>
        <w:snapToGrid w:val="0"/>
        <w:spacing w:line="360" w:lineRule="auto"/>
        <w:rPr>
          <w:rFonts w:ascii="仿宋" w:hAnsi="仿宋" w:eastAsia="仿宋" w:cs="仿宋"/>
          <w:color w:val="000000" w:themeColor="text1"/>
        </w:rPr>
      </w:pPr>
      <w:r>
        <w:rPr>
          <w:rFonts w:hint="eastAsia" w:ascii="仿宋" w:hAnsi="仿宋" w:eastAsia="仿宋" w:cs="仿宋"/>
          <w:color w:val="000000" w:themeColor="text1"/>
        </w:rPr>
        <w:t>5.4因重大变故，采购任务取消的。</w:t>
      </w:r>
    </w:p>
    <w:p>
      <w:pPr>
        <w:pStyle w:val="24"/>
        <w:snapToGrid w:val="0"/>
        <w:spacing w:line="360" w:lineRule="auto"/>
        <w:rPr>
          <w:rFonts w:ascii="仿宋" w:hAnsi="仿宋" w:eastAsia="仿宋" w:cs="仿宋"/>
          <w:color w:val="000000" w:themeColor="text1"/>
        </w:rPr>
      </w:pPr>
      <w:r>
        <w:rPr>
          <w:rFonts w:hint="eastAsia" w:ascii="仿宋" w:hAnsi="仿宋" w:eastAsia="仿宋" w:cs="仿宋"/>
          <w:color w:val="000000" w:themeColor="text1"/>
        </w:rPr>
        <w:t>废标后，采购机构应当将废标理由通知所有投标人。</w:t>
      </w:r>
    </w:p>
    <w:p>
      <w:pPr>
        <w:pStyle w:val="24"/>
        <w:snapToGrid w:val="0"/>
        <w:spacing w:line="360" w:lineRule="auto"/>
        <w:ind w:firstLine="590" w:firstLineChars="245"/>
        <w:rPr>
          <w:rFonts w:ascii="仿宋" w:hAnsi="仿宋" w:eastAsia="仿宋" w:cs="仿宋"/>
          <w:color w:val="000000" w:themeColor="text1"/>
        </w:rPr>
      </w:pPr>
      <w:r>
        <w:rPr>
          <w:rFonts w:hint="eastAsia" w:ascii="仿宋" w:hAnsi="仿宋" w:eastAsia="仿宋" w:cs="仿宋"/>
          <w:b/>
          <w:color w:val="000000" w:themeColor="text1"/>
        </w:rPr>
        <w:t>6.修改招标文件，重新组织采购活动。</w:t>
      </w:r>
      <w:r>
        <w:rPr>
          <w:rFonts w:hint="eastAsia" w:ascii="仿宋" w:hAnsi="仿宋" w:eastAsia="仿宋" w:cs="仿宋"/>
          <w:color w:val="000000" w:themeColor="text1"/>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 w:hAnsi="仿宋" w:eastAsia="仿宋" w:cs="仿宋"/>
          <w:color w:val="000000" w:themeColor="text1"/>
        </w:rPr>
      </w:pPr>
      <w:r>
        <w:rPr>
          <w:rFonts w:hint="eastAsia" w:ascii="仿宋" w:hAnsi="仿宋" w:eastAsia="仿宋" w:cs="仿宋"/>
          <w:b/>
          <w:color w:val="000000" w:themeColor="text1"/>
          <w:kern w:val="0"/>
        </w:rPr>
        <w:t>7.重新开展采购。</w:t>
      </w:r>
      <w:r>
        <w:rPr>
          <w:rFonts w:hint="eastAsia" w:ascii="仿宋" w:hAnsi="仿宋" w:eastAsia="仿宋" w:cs="仿宋"/>
          <w:color w:val="000000" w:themeColor="text1"/>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 w:hAnsi="仿宋" w:eastAsia="仿宋" w:cs="仿宋"/>
          <w:color w:val="000000" w:themeColor="text1"/>
        </w:rPr>
      </w:pPr>
      <w:r>
        <w:rPr>
          <w:rFonts w:hint="eastAsia" w:ascii="仿宋" w:hAnsi="仿宋" w:eastAsia="仿宋" w:cs="仿宋"/>
          <w:color w:val="000000" w:themeColor="text1"/>
        </w:rPr>
        <w:t>7.1未确定中标或者中标人的，终止本次政府采购活动，重新开展政府采购活动。</w:t>
      </w:r>
    </w:p>
    <w:p>
      <w:pPr>
        <w:pStyle w:val="24"/>
        <w:snapToGrid w:val="0"/>
        <w:spacing w:line="360" w:lineRule="auto"/>
        <w:ind w:firstLine="600" w:firstLineChars="250"/>
        <w:rPr>
          <w:rFonts w:ascii="仿宋" w:hAnsi="仿宋" w:eastAsia="仿宋" w:cs="仿宋"/>
          <w:color w:val="000000" w:themeColor="text1"/>
        </w:rPr>
      </w:pPr>
      <w:r>
        <w:rPr>
          <w:rFonts w:hint="eastAsia" w:ascii="仿宋" w:hAnsi="仿宋" w:eastAsia="仿宋" w:cs="仿宋"/>
          <w:color w:val="000000" w:themeColor="text1"/>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 w:hAnsi="仿宋" w:eastAsia="仿宋" w:cs="仿宋"/>
          <w:color w:val="000000" w:themeColor="text1"/>
        </w:rPr>
      </w:pPr>
      <w:r>
        <w:rPr>
          <w:rFonts w:hint="eastAsia" w:ascii="仿宋" w:hAnsi="仿宋" w:eastAsia="仿宋" w:cs="仿宋"/>
          <w:color w:val="000000" w:themeColor="text1"/>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 w:hAnsi="仿宋" w:eastAsia="仿宋" w:cs="仿宋"/>
          <w:color w:val="000000" w:themeColor="text1"/>
        </w:rPr>
      </w:pPr>
      <w:r>
        <w:rPr>
          <w:rFonts w:hint="eastAsia" w:ascii="仿宋" w:hAnsi="仿宋" w:eastAsia="仿宋" w:cs="仿宋"/>
          <w:color w:val="000000" w:themeColor="text1"/>
        </w:rPr>
        <w:t>7.4政府采购合同已经履行，给采购人、供应商造成损失的，由责任人承担赔偿责任。</w:t>
      </w:r>
    </w:p>
    <w:p>
      <w:pPr>
        <w:pStyle w:val="24"/>
        <w:snapToGrid w:val="0"/>
        <w:spacing w:line="360" w:lineRule="auto"/>
        <w:rPr>
          <w:rFonts w:ascii="仿宋" w:hAnsi="仿宋" w:eastAsia="仿宋" w:cs="仿宋"/>
          <w:color w:val="000000" w:themeColor="text1"/>
        </w:rPr>
      </w:pPr>
      <w:r>
        <w:rPr>
          <w:rFonts w:hint="eastAsia" w:ascii="仿宋" w:hAnsi="仿宋" w:eastAsia="仿宋" w:cs="仿宋"/>
          <w:color w:val="000000" w:themeColor="text1"/>
        </w:rPr>
        <w:t>7.5政府采购当事人有其他违反政府采购法</w:t>
      </w:r>
      <w:r>
        <w:rPr>
          <w:rFonts w:hint="eastAsia" w:ascii="仿宋" w:hAnsi="仿宋" w:eastAsia="仿宋" w:cs="仿宋"/>
          <w:color w:val="000000" w:themeColor="text1"/>
          <w:kern w:val="0"/>
        </w:rPr>
        <w:t>或者政府采购法实施条例等法律法规规定</w:t>
      </w:r>
      <w:r>
        <w:rPr>
          <w:rFonts w:hint="eastAsia" w:ascii="仿宋" w:hAnsi="仿宋" w:eastAsia="仿宋" w:cs="仿宋"/>
          <w:color w:val="000000" w:themeColor="text1"/>
        </w:rPr>
        <w:t>的行为，经改正后仍然影响或者可能影响中标、成交结果或者依法被认定为中标、成交无效的，依照7.1-7.4规定处理。</w:t>
      </w:r>
    </w:p>
    <w:bookmarkEnd w:id="25"/>
    <w:p>
      <w:pPr>
        <w:widowControl/>
        <w:adjustRightInd/>
        <w:jc w:val="left"/>
        <w:rPr>
          <w:rFonts w:ascii="仿宋" w:hAnsi="仿宋" w:eastAsia="仿宋" w:cs="仿宋"/>
          <w:b/>
          <w:color w:val="000000" w:themeColor="text1"/>
          <w:sz w:val="36"/>
          <w:szCs w:val="36"/>
        </w:rPr>
      </w:pPr>
      <w:bookmarkStart w:id="407" w:name="第五部分"/>
      <w:bookmarkStart w:id="408" w:name="_Toc86217003"/>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36"/>
          <w:szCs w:val="36"/>
        </w:rPr>
      </w:pPr>
    </w:p>
    <w:p>
      <w:pPr>
        <w:spacing w:line="360" w:lineRule="auto"/>
        <w:ind w:left="720" w:leftChars="343" w:firstLine="1807" w:firstLineChars="500"/>
        <w:outlineLvl w:val="0"/>
        <w:rPr>
          <w:rFonts w:ascii="仿宋" w:hAnsi="仿宋" w:eastAsia="仿宋" w:cs="仿宋"/>
          <w:b/>
          <w:color w:val="000000" w:themeColor="text1"/>
          <w:sz w:val="28"/>
          <w:szCs w:val="28"/>
        </w:rPr>
      </w:pPr>
      <w:r>
        <w:rPr>
          <w:rFonts w:hint="eastAsia" w:ascii="仿宋" w:hAnsi="仿宋" w:eastAsia="仿宋" w:cs="仿宋"/>
          <w:b/>
          <w:color w:val="000000" w:themeColor="text1"/>
          <w:sz w:val="36"/>
          <w:szCs w:val="36"/>
        </w:rPr>
        <w:t>第五部分拟签订的合同文本</w:t>
      </w:r>
    </w:p>
    <w:p>
      <w:pPr>
        <w:spacing w:line="500" w:lineRule="exact"/>
        <w:jc w:val="center"/>
        <w:rPr>
          <w:rFonts w:ascii="仿宋" w:hAnsi="仿宋" w:eastAsia="仿宋" w:cs="仿宋"/>
          <w:b/>
          <w:bCs/>
          <w:color w:val="000000" w:themeColor="text1"/>
          <w:spacing w:val="-2"/>
          <w:sz w:val="44"/>
          <w:szCs w:val="44"/>
        </w:rPr>
      </w:pPr>
      <w:r>
        <w:rPr>
          <w:rStyle w:val="352"/>
          <w:rFonts w:hint="default" w:ascii="仿宋" w:hAnsi="仿宋" w:eastAsia="仿宋" w:cs="仿宋"/>
          <w:color w:val="000000" w:themeColor="text1"/>
          <w:sz w:val="44"/>
          <w:szCs w:val="44"/>
        </w:rPr>
        <w:t>淳安县政府采购合同</w:t>
      </w:r>
    </w:p>
    <w:p>
      <w:pPr>
        <w:pStyle w:val="32"/>
        <w:snapToGrid w:val="0"/>
        <w:spacing w:line="500" w:lineRule="exact"/>
        <w:jc w:val="center"/>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（本合同为合同样稿，最终稿由双方协商后确定）</w:t>
      </w:r>
    </w:p>
    <w:p>
      <w:pPr>
        <w:pStyle w:val="32"/>
        <w:snapToGrid w:val="0"/>
        <w:spacing w:line="500" w:lineRule="exact"/>
        <w:jc w:val="center"/>
        <w:rPr>
          <w:rFonts w:ascii="仿宋" w:hAnsi="仿宋" w:eastAsia="仿宋" w:cs="仿宋"/>
          <w:color w:val="000000" w:themeColor="text1"/>
        </w:rPr>
      </w:pPr>
      <w:r>
        <w:rPr>
          <w:rFonts w:hint="eastAsia" w:ascii="仿宋" w:hAnsi="仿宋" w:eastAsia="仿宋" w:cs="仿宋"/>
          <w:b/>
          <w:bCs/>
          <w:color w:val="000000" w:themeColor="text1"/>
          <w:sz w:val="28"/>
          <w:szCs w:val="28"/>
        </w:rPr>
        <w:t>合同编号：</w:t>
      </w:r>
    </w:p>
    <w:p>
      <w:pPr>
        <w:snapToGrid w:val="0"/>
        <w:spacing w:line="360" w:lineRule="auto"/>
        <w:ind w:firstLine="480"/>
        <w:rPr>
          <w:rFonts w:ascii="仿宋" w:hAnsi="仿宋" w:eastAsia="仿宋" w:cs="仿宋"/>
          <w:b/>
          <w:bCs/>
          <w:color w:val="000000" w:themeColor="text1"/>
          <w:sz w:val="24"/>
          <w:szCs w:val="28"/>
        </w:rPr>
      </w:pPr>
    </w:p>
    <w:p>
      <w:pPr>
        <w:snapToGrid w:val="0"/>
        <w:spacing w:line="360" w:lineRule="auto"/>
        <w:ind w:firstLine="480"/>
        <w:rPr>
          <w:rFonts w:ascii="仿宋" w:hAnsi="仿宋" w:eastAsia="仿宋" w:cs="仿宋"/>
          <w:b/>
          <w:color w:val="000000" w:themeColor="text1"/>
          <w:sz w:val="24"/>
        </w:rPr>
      </w:pPr>
      <w:r>
        <w:rPr>
          <w:rFonts w:hint="eastAsia" w:ascii="仿宋" w:hAnsi="仿宋" w:eastAsia="仿宋" w:cs="仿宋"/>
          <w:color w:val="000000" w:themeColor="text1"/>
          <w:sz w:val="24"/>
        </w:rPr>
        <w:t>根据《中华人民共和国政府采购法》和《中华人民共和国民法典》等相关法律、法规和政策，在平等、自愿、协商一致的基础上，就采购人委托中标人（</w:t>
      </w:r>
      <w:r>
        <w:rPr>
          <w:rFonts w:hint="eastAsia" w:ascii="仿宋" w:hAnsi="仿宋" w:eastAsia="仿宋" w:cs="仿宋"/>
          <w:color w:val="000000" w:themeColor="text1"/>
          <w:sz w:val="24"/>
          <w:lang w:val="zh-CN"/>
        </w:rPr>
        <w:t>经评审最终确定的</w:t>
      </w:r>
      <w:r>
        <w:rPr>
          <w:rFonts w:hint="eastAsia" w:ascii="仿宋" w:hAnsi="仿宋" w:eastAsia="仿宋" w:cs="仿宋"/>
          <w:color w:val="000000" w:themeColor="text1"/>
          <w:sz w:val="24"/>
        </w:rPr>
        <w:t>成交供应商）对</w:t>
      </w:r>
      <w:r>
        <w:rPr>
          <w:rFonts w:hint="eastAsia" w:ascii="仿宋" w:hAnsi="仿宋" w:eastAsia="仿宋" w:cs="仿宋"/>
          <w:color w:val="000000" w:themeColor="text1"/>
          <w:sz w:val="24"/>
          <w:u w:val="single"/>
        </w:rPr>
        <w:t>淳安县公安局2022年127个到期治安监控重新租赁服务</w:t>
      </w:r>
      <w:r>
        <w:rPr>
          <w:rFonts w:hint="eastAsia" w:ascii="仿宋" w:hAnsi="仿宋" w:eastAsia="仿宋" w:cs="仿宋"/>
          <w:color w:val="000000" w:themeColor="text1"/>
          <w:sz w:val="24"/>
        </w:rPr>
        <w:t>采购项目订立本合同。</w:t>
      </w:r>
    </w:p>
    <w:p>
      <w:pPr>
        <w:snapToGrid w:val="0"/>
        <w:spacing w:line="360" w:lineRule="auto"/>
        <w:ind w:firstLine="482"/>
        <w:rPr>
          <w:rFonts w:ascii="仿宋" w:hAnsi="仿宋" w:eastAsia="仿宋" w:cs="仿宋"/>
          <w:b/>
          <w:color w:val="000000" w:themeColor="text1"/>
          <w:sz w:val="24"/>
        </w:rPr>
      </w:pPr>
      <w:r>
        <w:rPr>
          <w:rFonts w:hint="eastAsia" w:ascii="仿宋" w:hAnsi="仿宋" w:eastAsia="仿宋" w:cs="仿宋"/>
          <w:b/>
          <w:color w:val="000000" w:themeColor="text1"/>
          <w:sz w:val="24"/>
        </w:rPr>
        <w:t>第一条定义</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rPr>
        <w:t>1.“</w:t>
      </w:r>
      <w:r>
        <w:rPr>
          <w:rFonts w:hint="eastAsia" w:ascii="仿宋" w:hAnsi="仿宋" w:eastAsia="仿宋" w:cs="仿宋"/>
          <w:color w:val="000000" w:themeColor="text1"/>
          <w:kern w:val="0"/>
          <w:sz w:val="24"/>
          <w:lang w:val="zh-CN"/>
        </w:rPr>
        <w:t>合同”</w:t>
      </w:r>
      <w:r>
        <w:rPr>
          <w:rFonts w:hint="eastAsia" w:ascii="仿宋" w:hAnsi="仿宋" w:eastAsia="仿宋" w:cs="仿宋"/>
          <w:color w:val="000000" w:themeColor="text1"/>
          <w:sz w:val="24"/>
        </w:rPr>
        <w:t>即由采购人、</w:t>
      </w:r>
      <w:r>
        <w:rPr>
          <w:rFonts w:hint="eastAsia" w:ascii="仿宋" w:hAnsi="仿宋" w:eastAsia="仿宋" w:cs="仿宋"/>
          <w:color w:val="000000" w:themeColor="text1"/>
          <w:kern w:val="0"/>
          <w:sz w:val="24"/>
          <w:lang w:val="zh-CN"/>
        </w:rPr>
        <w:t>中标人</w:t>
      </w:r>
      <w:r>
        <w:rPr>
          <w:rFonts w:hint="eastAsia" w:ascii="仿宋" w:hAnsi="仿宋" w:eastAsia="仿宋" w:cs="仿宋"/>
          <w:color w:val="000000" w:themeColor="text1"/>
          <w:sz w:val="24"/>
        </w:rPr>
        <w:t>共同签订的合同格式中的文件，包括所有的附件、附录和组成合同部分的所有其他文件。</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rPr>
        <w:t>合同将由采购人淳安县公安局（以下简称甲方）与经评审最终确定的中标人（以下简称乙方）结合本项目具体情况协商后分别签订</w:t>
      </w:r>
      <w:r>
        <w:rPr>
          <w:rFonts w:hint="eastAsia" w:ascii="仿宋" w:hAnsi="仿宋" w:eastAsia="仿宋" w:cs="仿宋"/>
          <w:color w:val="000000" w:themeColor="text1"/>
          <w:kern w:val="0"/>
          <w:sz w:val="24"/>
          <w:lang w:val="zh-CN"/>
        </w:rPr>
        <w:t>。以下为甲方提出涉及乙方的主要条款，乙方在投标文件中应对其进行确认或拒绝。如乙方在其投标文件中未做拒绝或提出修改要求的，甲方将视作认同</w:t>
      </w:r>
      <w:r>
        <w:rPr>
          <w:rFonts w:hint="eastAsia" w:ascii="仿宋" w:hAnsi="仿宋" w:eastAsia="仿宋" w:cs="仿宋"/>
          <w:color w:val="000000" w:themeColor="text1"/>
          <w:sz w:val="24"/>
        </w:rPr>
        <w:t>。</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2.“合同价格”系指根据合同规定，在乙方全面正确地履行合同义务时，甲方应支付给乙方的款项。</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rPr>
        <w:t>3.“技术服务”系指乙方按投标文件规定，结合本项目的性质特点，对淳安县公安局2022年127个到期治安治安监控点位重新租赁服务采购项目运行管理定位、目标，为甲方提供优质的服务。</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4.“验收”系指甲方依据国家有关规定接受合同所依据的程序和条件。</w:t>
      </w:r>
    </w:p>
    <w:p>
      <w:pPr>
        <w:snapToGrid w:val="0"/>
        <w:spacing w:line="360" w:lineRule="auto"/>
        <w:ind w:firstLine="482"/>
        <w:rPr>
          <w:rFonts w:ascii="仿宋" w:hAnsi="仿宋" w:eastAsia="仿宋" w:cs="仿宋"/>
          <w:b/>
          <w:color w:val="000000" w:themeColor="text1"/>
          <w:sz w:val="24"/>
        </w:rPr>
      </w:pPr>
      <w:r>
        <w:rPr>
          <w:rFonts w:hint="eastAsia" w:ascii="仿宋" w:hAnsi="仿宋" w:eastAsia="仿宋" w:cs="仿宋"/>
          <w:b/>
          <w:color w:val="000000" w:themeColor="text1"/>
          <w:sz w:val="24"/>
        </w:rPr>
        <w:t>第二条适用范围</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本合同条款适用于本次采购活动。项目实施范围详见附件——招标文件和投标文件及补充文件、承诺书等。</w:t>
      </w:r>
    </w:p>
    <w:p>
      <w:pPr>
        <w:snapToGrid w:val="0"/>
        <w:spacing w:line="360" w:lineRule="auto"/>
        <w:ind w:firstLine="482"/>
        <w:rPr>
          <w:rFonts w:ascii="仿宋" w:hAnsi="仿宋" w:eastAsia="仿宋" w:cs="仿宋"/>
          <w:color w:val="000000" w:themeColor="text1"/>
        </w:rPr>
      </w:pPr>
      <w:r>
        <w:rPr>
          <w:rFonts w:hint="eastAsia" w:ascii="仿宋" w:hAnsi="仿宋" w:eastAsia="仿宋" w:cs="仿宋"/>
          <w:b/>
          <w:color w:val="000000" w:themeColor="text1"/>
          <w:sz w:val="24"/>
        </w:rPr>
        <w:t>第三条委托事项</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（具体内容详见招标文件）。</w:t>
      </w:r>
    </w:p>
    <w:p>
      <w:pPr>
        <w:snapToGrid w:val="0"/>
        <w:spacing w:line="360" w:lineRule="auto"/>
        <w:ind w:firstLine="482"/>
        <w:rPr>
          <w:rFonts w:ascii="仿宋" w:hAnsi="仿宋" w:eastAsia="仿宋" w:cs="仿宋"/>
          <w:b/>
          <w:color w:val="000000" w:themeColor="text1"/>
          <w:sz w:val="24"/>
        </w:rPr>
      </w:pPr>
      <w:r>
        <w:rPr>
          <w:rFonts w:hint="eastAsia" w:ascii="仿宋" w:hAnsi="仿宋" w:eastAsia="仿宋" w:cs="仿宋"/>
          <w:b/>
          <w:color w:val="000000" w:themeColor="text1"/>
          <w:sz w:val="24"/>
        </w:rPr>
        <w:t>第四条服务期限</w:t>
      </w:r>
    </w:p>
    <w:p>
      <w:pPr>
        <w:pStyle w:val="129"/>
        <w:snapToGrid w:val="0"/>
        <w:ind w:firstLine="472" w:firstLineChars="196"/>
        <w:rPr>
          <w:rFonts w:ascii="仿宋" w:hAnsi="仿宋" w:eastAsia="仿宋" w:cs="仿宋"/>
          <w:b/>
          <w:color w:val="000000" w:themeColor="text1"/>
          <w:szCs w:val="24"/>
        </w:rPr>
      </w:pPr>
      <w:r>
        <w:rPr>
          <w:rFonts w:hint="eastAsia" w:ascii="仿宋" w:hAnsi="仿宋" w:eastAsia="仿宋" w:cs="仿宋"/>
          <w:b/>
          <w:color w:val="000000" w:themeColor="text1"/>
          <w:szCs w:val="24"/>
        </w:rPr>
        <w:t>第五条费用结算方式</w:t>
      </w:r>
    </w:p>
    <w:p>
      <w:pPr>
        <w:snapToGrid w:val="0"/>
        <w:spacing w:line="360" w:lineRule="auto"/>
        <w:ind w:firstLine="48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第六条履约保证金</w:t>
      </w:r>
    </w:p>
    <w:p>
      <w:pPr>
        <w:snapToGrid w:val="0"/>
        <w:spacing w:line="360" w:lineRule="auto"/>
        <w:rPr>
          <w:rFonts w:ascii="仿宋" w:hAnsi="仿宋" w:eastAsia="仿宋" w:cs="仿宋"/>
          <w:snapToGrid w:val="0"/>
          <w:color w:val="000000" w:themeColor="text1"/>
          <w:kern w:val="0"/>
          <w:sz w:val="24"/>
        </w:rPr>
      </w:pPr>
      <w:r>
        <w:rPr>
          <w:rFonts w:hint="eastAsia" w:ascii="仿宋" w:hAnsi="仿宋" w:eastAsia="仿宋" w:cs="仿宋"/>
          <w:snapToGrid w:val="0"/>
          <w:color w:val="000000" w:themeColor="text1"/>
          <w:kern w:val="0"/>
          <w:sz w:val="24"/>
        </w:rPr>
        <w:t>　   1.签订合同前3个工作日内，乙方需向甲方缴纳政府采购合同金额的2.5%作为履约保证金。以保证乙方遵守本项目的一切条款、条件和承诺，该保证金在甲方的规定存续期间不计息。</w:t>
      </w:r>
    </w:p>
    <w:p>
      <w:pPr>
        <w:snapToGrid w:val="0"/>
        <w:spacing w:line="360" w:lineRule="auto"/>
        <w:ind w:firstLine="600" w:firstLineChars="250"/>
        <w:rPr>
          <w:rFonts w:ascii="仿宋" w:hAnsi="仿宋" w:eastAsia="仿宋" w:cs="仿宋"/>
          <w:snapToGrid w:val="0"/>
          <w:color w:val="000000" w:themeColor="text1"/>
          <w:kern w:val="0"/>
          <w:sz w:val="24"/>
        </w:rPr>
      </w:pPr>
      <w:r>
        <w:rPr>
          <w:rFonts w:hint="eastAsia" w:ascii="仿宋" w:hAnsi="仿宋" w:eastAsia="仿宋" w:cs="仿宋"/>
          <w:snapToGrid w:val="0"/>
          <w:color w:val="000000" w:themeColor="text1"/>
          <w:kern w:val="0"/>
          <w:sz w:val="24"/>
        </w:rPr>
        <w:t>2.甲方认为乙方在服务期内没有涉及甲方的应付而未付金额或违约行为，甲方在验收后或提前终止承包后一个月内全额退还履约保证金，否则，甲方将在扣除乙方应付金额或违约金后退还保证金余额。</w:t>
      </w:r>
    </w:p>
    <w:p>
      <w:pPr>
        <w:snapToGrid w:val="0"/>
        <w:spacing w:line="360" w:lineRule="auto"/>
        <w:ind w:firstLine="480"/>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 投标文件规定的其他内容。</w:t>
      </w:r>
    </w:p>
    <w:p>
      <w:pPr>
        <w:snapToGrid w:val="0"/>
        <w:spacing w:line="360" w:lineRule="auto"/>
        <w:ind w:firstLine="482"/>
        <w:rPr>
          <w:rFonts w:ascii="仿宋" w:hAnsi="仿宋" w:eastAsia="仿宋" w:cs="仿宋"/>
          <w:color w:val="000000" w:themeColor="text1"/>
        </w:rPr>
      </w:pPr>
      <w:r>
        <w:rPr>
          <w:rFonts w:hint="eastAsia" w:ascii="仿宋" w:hAnsi="仿宋" w:eastAsia="仿宋" w:cs="仿宋"/>
          <w:b/>
          <w:color w:val="000000" w:themeColor="text1"/>
          <w:sz w:val="24"/>
        </w:rPr>
        <w:t>第八条</w:t>
      </w:r>
      <w:r>
        <w:rPr>
          <w:rFonts w:hint="eastAsia" w:ascii="仿宋" w:hAnsi="仿宋" w:eastAsia="仿宋" w:cs="仿宋"/>
          <w:b/>
          <w:color w:val="000000" w:themeColor="text1"/>
          <w:kern w:val="0"/>
          <w:sz w:val="24"/>
        </w:rPr>
        <w:t>乙方对甲方作出如下承诺</w:t>
      </w:r>
      <w:r>
        <w:rPr>
          <w:rFonts w:hint="eastAsia" w:ascii="仿宋" w:hAnsi="仿宋" w:eastAsia="仿宋" w:cs="仿宋"/>
          <w:color w:val="000000" w:themeColor="text1"/>
          <w:kern w:val="0"/>
          <w:sz w:val="24"/>
        </w:rPr>
        <w:t>：</w:t>
      </w:r>
    </w:p>
    <w:p>
      <w:pPr>
        <w:snapToGrid w:val="0"/>
        <w:spacing w:line="360" w:lineRule="auto"/>
        <w:ind w:firstLine="482"/>
        <w:rPr>
          <w:rFonts w:ascii="仿宋" w:hAnsi="仿宋" w:eastAsia="仿宋" w:cs="仿宋"/>
          <w:color w:val="000000" w:themeColor="text1"/>
        </w:rPr>
      </w:pPr>
      <w:r>
        <w:rPr>
          <w:rFonts w:hint="eastAsia" w:ascii="仿宋" w:hAnsi="仿宋" w:eastAsia="仿宋" w:cs="仿宋"/>
          <w:b/>
          <w:color w:val="000000" w:themeColor="text1"/>
          <w:sz w:val="24"/>
        </w:rPr>
        <w:t>第九条</w:t>
      </w:r>
      <w:r>
        <w:rPr>
          <w:rFonts w:hint="eastAsia" w:ascii="仿宋" w:hAnsi="仿宋" w:eastAsia="仿宋" w:cs="仿宋"/>
          <w:b/>
          <w:color w:val="000000" w:themeColor="text1"/>
          <w:kern w:val="0"/>
          <w:sz w:val="24"/>
        </w:rPr>
        <w:t>甲方对乙方作出如下承诺：</w:t>
      </w:r>
    </w:p>
    <w:p>
      <w:pPr>
        <w:snapToGrid w:val="0"/>
        <w:spacing w:line="360" w:lineRule="auto"/>
        <w:ind w:firstLine="482"/>
        <w:rPr>
          <w:rFonts w:ascii="仿宋" w:hAnsi="仿宋" w:eastAsia="仿宋" w:cs="仿宋"/>
          <w:color w:val="000000" w:themeColor="text1"/>
        </w:rPr>
      </w:pPr>
      <w:r>
        <w:rPr>
          <w:rFonts w:hint="eastAsia" w:ascii="仿宋" w:hAnsi="仿宋" w:eastAsia="仿宋" w:cs="仿宋"/>
          <w:b/>
          <w:color w:val="000000" w:themeColor="text1"/>
          <w:sz w:val="24"/>
        </w:rPr>
        <w:t>第十条</w:t>
      </w:r>
      <w:r>
        <w:rPr>
          <w:rFonts w:hint="eastAsia" w:ascii="仿宋" w:hAnsi="仿宋" w:eastAsia="仿宋" w:cs="仿宋"/>
          <w:b/>
          <w:color w:val="000000" w:themeColor="text1"/>
          <w:kern w:val="0"/>
          <w:sz w:val="24"/>
        </w:rPr>
        <w:t>合同生效</w:t>
      </w:r>
      <w:r>
        <w:rPr>
          <w:rFonts w:hint="eastAsia" w:ascii="仿宋" w:hAnsi="仿宋" w:eastAsia="仿宋" w:cs="仿宋"/>
          <w:color w:val="000000" w:themeColor="text1"/>
          <w:sz w:val="24"/>
        </w:rPr>
        <w:t>：</w:t>
      </w:r>
    </w:p>
    <w:p>
      <w:pPr>
        <w:snapToGrid w:val="0"/>
        <w:spacing w:line="360" w:lineRule="auto"/>
        <w:ind w:firstLine="480"/>
        <w:rPr>
          <w:rFonts w:ascii="仿宋" w:hAnsi="仿宋" w:eastAsia="仿宋" w:cs="仿宋"/>
          <w:color w:val="000000" w:themeColor="text1"/>
        </w:rPr>
      </w:pPr>
      <w:r>
        <w:rPr>
          <w:rFonts w:hint="eastAsia" w:ascii="仿宋" w:hAnsi="仿宋" w:eastAsia="仿宋" w:cs="仿宋"/>
          <w:color w:val="000000" w:themeColor="text1"/>
          <w:sz w:val="24"/>
        </w:rPr>
        <w:t>本合同经甲乙双方法定代表人或其授权代表签字盖章</w:t>
      </w:r>
      <w:r>
        <w:rPr>
          <w:rFonts w:hint="eastAsia" w:ascii="仿宋" w:hAnsi="仿宋" w:eastAsia="仿宋" w:cs="仿宋"/>
          <w:color w:val="000000" w:themeColor="text1"/>
          <w:sz w:val="24"/>
          <w:lang w:val="zh-CN"/>
        </w:rPr>
        <w:t>后生效</w:t>
      </w:r>
      <w:r>
        <w:rPr>
          <w:rFonts w:hint="eastAsia" w:ascii="仿宋" w:hAnsi="仿宋" w:eastAsia="仿宋" w:cs="仿宋"/>
          <w:color w:val="000000" w:themeColor="text1"/>
          <w:kern w:val="0"/>
          <w:sz w:val="24"/>
        </w:rPr>
        <w:t>。</w:t>
      </w:r>
    </w:p>
    <w:p>
      <w:pPr>
        <w:snapToGrid w:val="0"/>
        <w:spacing w:line="360" w:lineRule="auto"/>
        <w:ind w:firstLine="482"/>
        <w:rPr>
          <w:rFonts w:ascii="仿宋" w:hAnsi="仿宋" w:eastAsia="仿宋" w:cs="仿宋"/>
          <w:color w:val="000000" w:themeColor="text1"/>
        </w:rPr>
      </w:pPr>
      <w:r>
        <w:rPr>
          <w:rFonts w:hint="eastAsia" w:ascii="仿宋" w:hAnsi="仿宋" w:eastAsia="仿宋" w:cs="仿宋"/>
          <w:b/>
          <w:color w:val="000000" w:themeColor="text1"/>
          <w:sz w:val="24"/>
        </w:rPr>
        <w:t>第十一条</w:t>
      </w:r>
      <w:r>
        <w:rPr>
          <w:rFonts w:hint="eastAsia" w:ascii="仿宋" w:hAnsi="仿宋" w:eastAsia="仿宋" w:cs="仿宋"/>
          <w:b/>
          <w:color w:val="000000" w:themeColor="text1"/>
          <w:kern w:val="0"/>
          <w:sz w:val="24"/>
        </w:rPr>
        <w:t>双方权利义务</w:t>
      </w:r>
    </w:p>
    <w:p>
      <w:pPr>
        <w:snapToGrid w:val="0"/>
        <w:spacing w:line="360" w:lineRule="auto"/>
        <w:ind w:firstLine="482"/>
        <w:rPr>
          <w:rFonts w:ascii="仿宋" w:hAnsi="仿宋" w:eastAsia="仿宋" w:cs="仿宋"/>
          <w:b/>
          <w:color w:val="000000" w:themeColor="text1"/>
          <w:kern w:val="0"/>
          <w:sz w:val="24"/>
        </w:rPr>
      </w:pPr>
      <w:r>
        <w:rPr>
          <w:rFonts w:hint="eastAsia" w:ascii="仿宋" w:hAnsi="仿宋" w:eastAsia="仿宋" w:cs="仿宋"/>
          <w:b/>
          <w:color w:val="000000" w:themeColor="text1"/>
          <w:kern w:val="0"/>
          <w:sz w:val="24"/>
        </w:rPr>
        <w:t>1. 甲方权利义务</w:t>
      </w:r>
    </w:p>
    <w:p>
      <w:pPr>
        <w:snapToGrid w:val="0"/>
        <w:spacing w:line="360" w:lineRule="auto"/>
        <w:ind w:firstLine="482"/>
        <w:rPr>
          <w:rFonts w:ascii="仿宋" w:hAnsi="仿宋" w:eastAsia="仿宋" w:cs="仿宋"/>
          <w:b/>
          <w:color w:val="000000" w:themeColor="text1"/>
          <w:kern w:val="0"/>
          <w:sz w:val="24"/>
        </w:rPr>
      </w:pPr>
      <w:r>
        <w:rPr>
          <w:rFonts w:hint="eastAsia" w:ascii="仿宋" w:hAnsi="仿宋" w:eastAsia="仿宋" w:cs="仿宋"/>
          <w:b/>
          <w:color w:val="000000" w:themeColor="text1"/>
          <w:kern w:val="0"/>
          <w:sz w:val="24"/>
        </w:rPr>
        <w:t>2.  乙方权利义务</w:t>
      </w:r>
    </w:p>
    <w:p>
      <w:pPr>
        <w:snapToGrid w:val="0"/>
        <w:spacing w:line="360" w:lineRule="auto"/>
        <w:ind w:firstLine="482"/>
        <w:rPr>
          <w:rFonts w:ascii="仿宋" w:hAnsi="仿宋" w:eastAsia="仿宋" w:cs="仿宋"/>
          <w:color w:val="000000" w:themeColor="text1"/>
          <w:kern w:val="0"/>
          <w:sz w:val="24"/>
        </w:rPr>
      </w:pPr>
      <w:r>
        <w:rPr>
          <w:rFonts w:hint="eastAsia" w:ascii="仿宋" w:hAnsi="仿宋" w:eastAsia="仿宋" w:cs="仿宋"/>
          <w:b/>
          <w:color w:val="000000" w:themeColor="text1"/>
          <w:sz w:val="24"/>
        </w:rPr>
        <w:t>第十二条</w:t>
      </w:r>
      <w:r>
        <w:rPr>
          <w:rFonts w:hint="eastAsia" w:ascii="仿宋" w:hAnsi="仿宋" w:eastAsia="仿宋" w:cs="仿宋"/>
          <w:b/>
          <w:color w:val="000000" w:themeColor="text1"/>
          <w:kern w:val="0"/>
          <w:sz w:val="24"/>
        </w:rPr>
        <w:t>乙方的人员配置</w:t>
      </w:r>
    </w:p>
    <w:p>
      <w:pPr>
        <w:autoSpaceDE w:val="0"/>
        <w:snapToGrid w:val="0"/>
        <w:spacing w:line="360" w:lineRule="auto"/>
        <w:ind w:firstLine="482"/>
        <w:jc w:val="left"/>
        <w:rPr>
          <w:rFonts w:ascii="仿宋" w:hAnsi="仿宋" w:eastAsia="仿宋" w:cs="仿宋"/>
          <w:color w:val="000000" w:themeColor="text1"/>
        </w:rPr>
      </w:pPr>
      <w:r>
        <w:rPr>
          <w:rFonts w:hint="eastAsia" w:ascii="仿宋" w:hAnsi="仿宋" w:eastAsia="仿宋" w:cs="仿宋"/>
          <w:b/>
          <w:color w:val="000000" w:themeColor="text1"/>
          <w:sz w:val="24"/>
        </w:rPr>
        <w:t>第十三条</w:t>
      </w:r>
      <w:r>
        <w:rPr>
          <w:rFonts w:hint="eastAsia" w:ascii="仿宋" w:hAnsi="仿宋" w:eastAsia="仿宋" w:cs="仿宋"/>
          <w:b/>
          <w:color w:val="000000" w:themeColor="text1"/>
          <w:kern w:val="0"/>
          <w:sz w:val="24"/>
          <w:lang w:val="zh-CN"/>
        </w:rPr>
        <w:t>争议处理</w:t>
      </w:r>
    </w:p>
    <w:p>
      <w:pPr>
        <w:autoSpaceDE w:val="0"/>
        <w:snapToGrid w:val="0"/>
        <w:spacing w:line="360" w:lineRule="auto"/>
        <w:ind w:firstLine="480"/>
        <w:jc w:val="left"/>
        <w:rPr>
          <w:rFonts w:ascii="仿宋" w:hAnsi="仿宋" w:eastAsia="仿宋" w:cs="仿宋"/>
          <w:color w:val="000000" w:themeColor="text1"/>
        </w:rPr>
      </w:pPr>
      <w:r>
        <w:rPr>
          <w:rFonts w:hint="eastAsia" w:ascii="仿宋" w:hAnsi="仿宋" w:eastAsia="仿宋" w:cs="仿宋"/>
          <w:color w:val="000000" w:themeColor="text1"/>
          <w:sz w:val="24"/>
        </w:rPr>
        <w:t>1．</w:t>
      </w:r>
      <w:r>
        <w:rPr>
          <w:rFonts w:hint="eastAsia" w:ascii="仿宋" w:hAnsi="仿宋" w:eastAsia="仿宋" w:cs="仿宋"/>
          <w:color w:val="000000" w:themeColor="text1"/>
          <w:kern w:val="0"/>
          <w:sz w:val="24"/>
          <w:lang w:val="zh-CN"/>
        </w:rPr>
        <w:t>合同在履行过程中发生争议时，甲方与乙方及时协商解决。协商不成时，提请淳安仲裁委员会根据仲裁规则仲裁。</w:t>
      </w:r>
    </w:p>
    <w:p>
      <w:pPr>
        <w:snapToGrid w:val="0"/>
        <w:spacing w:line="360" w:lineRule="auto"/>
        <w:ind w:firstLine="480"/>
        <w:rPr>
          <w:rFonts w:ascii="仿宋" w:hAnsi="仿宋" w:eastAsia="仿宋" w:cs="仿宋"/>
          <w:b/>
          <w:color w:val="000000" w:themeColor="text1"/>
          <w:kern w:val="0"/>
          <w:sz w:val="24"/>
          <w:lang w:val="zh-CN"/>
        </w:rPr>
      </w:pPr>
      <w:r>
        <w:rPr>
          <w:rFonts w:hint="eastAsia" w:ascii="仿宋" w:hAnsi="仿宋" w:eastAsia="仿宋" w:cs="仿宋"/>
          <w:color w:val="000000" w:themeColor="text1"/>
          <w:sz w:val="24"/>
        </w:rPr>
        <w:t>2．</w:t>
      </w:r>
      <w:r>
        <w:rPr>
          <w:rFonts w:hint="eastAsia" w:ascii="仿宋" w:hAnsi="仿宋" w:eastAsia="仿宋" w:cs="仿宋"/>
          <w:color w:val="000000" w:themeColor="text1"/>
          <w:kern w:val="0"/>
          <w:sz w:val="24"/>
          <w:lang w:val="zh-CN"/>
        </w:rPr>
        <w:t>对于因违反或终止合同而引起的损失、损害的赔偿，由甲方与乙方友好协商解决，经协商仍未能达成一致的，提交淳安仲裁委员会仲裁。</w:t>
      </w:r>
    </w:p>
    <w:p>
      <w:pPr>
        <w:autoSpaceDE w:val="0"/>
        <w:snapToGrid w:val="0"/>
        <w:spacing w:line="360" w:lineRule="auto"/>
        <w:ind w:firstLine="482"/>
        <w:jc w:val="left"/>
        <w:rPr>
          <w:rFonts w:ascii="仿宋" w:hAnsi="仿宋" w:eastAsia="仿宋" w:cs="仿宋"/>
          <w:color w:val="000000" w:themeColor="text1"/>
        </w:rPr>
      </w:pPr>
      <w:r>
        <w:rPr>
          <w:rFonts w:hint="eastAsia" w:ascii="仿宋" w:hAnsi="仿宋" w:eastAsia="仿宋" w:cs="仿宋"/>
          <w:b/>
          <w:color w:val="000000" w:themeColor="text1"/>
          <w:sz w:val="24"/>
        </w:rPr>
        <w:t>第十四条</w:t>
      </w:r>
      <w:r>
        <w:rPr>
          <w:rFonts w:hint="eastAsia" w:ascii="仿宋" w:hAnsi="仿宋" w:eastAsia="仿宋" w:cs="仿宋"/>
          <w:b/>
          <w:color w:val="000000" w:themeColor="text1"/>
          <w:kern w:val="0"/>
          <w:sz w:val="24"/>
          <w:lang w:val="zh-CN"/>
        </w:rPr>
        <w:t>其他</w:t>
      </w:r>
    </w:p>
    <w:p>
      <w:pPr>
        <w:autoSpaceDE w:val="0"/>
        <w:spacing w:line="360" w:lineRule="auto"/>
        <w:ind w:firstLine="480"/>
        <w:jc w:val="left"/>
        <w:rPr>
          <w:rFonts w:ascii="仿宋" w:hAnsi="仿宋" w:eastAsia="仿宋" w:cs="仿宋"/>
          <w:color w:val="000000" w:themeColor="text1"/>
        </w:rPr>
      </w:pPr>
      <w:r>
        <w:rPr>
          <w:rFonts w:hint="eastAsia" w:ascii="仿宋" w:hAnsi="仿宋" w:eastAsia="仿宋" w:cs="仿宋"/>
          <w:color w:val="000000" w:themeColor="text1"/>
          <w:sz w:val="24"/>
        </w:rPr>
        <w:t>1．</w:t>
      </w:r>
      <w:r>
        <w:rPr>
          <w:rFonts w:hint="eastAsia" w:ascii="仿宋" w:hAnsi="仿宋" w:eastAsia="仿宋" w:cs="仿宋"/>
          <w:color w:val="000000" w:themeColor="text1"/>
          <w:kern w:val="0"/>
          <w:sz w:val="24"/>
          <w:lang w:val="zh-CN"/>
        </w:rPr>
        <w:t>未经过甲方的书面同意，乙方不得转让其应履行的合同项下的义务，和将部分合同项下的义务分包给其他单位完成。</w:t>
      </w:r>
    </w:p>
    <w:p>
      <w:pPr>
        <w:autoSpaceDE w:val="0"/>
        <w:spacing w:line="360" w:lineRule="auto"/>
        <w:ind w:firstLine="480"/>
        <w:jc w:val="left"/>
        <w:rPr>
          <w:rFonts w:ascii="仿宋" w:hAnsi="仿宋" w:eastAsia="仿宋" w:cs="仿宋"/>
          <w:color w:val="000000" w:themeColor="text1"/>
        </w:rPr>
      </w:pPr>
      <w:r>
        <w:rPr>
          <w:rFonts w:hint="eastAsia" w:ascii="仿宋" w:hAnsi="仿宋" w:eastAsia="仿宋" w:cs="仿宋"/>
          <w:color w:val="000000" w:themeColor="text1"/>
          <w:sz w:val="24"/>
        </w:rPr>
        <w:t>2．</w:t>
      </w:r>
      <w:r>
        <w:rPr>
          <w:rFonts w:hint="eastAsia" w:ascii="仿宋" w:hAnsi="仿宋" w:eastAsia="仿宋" w:cs="仿宋"/>
          <w:color w:val="000000" w:themeColor="text1"/>
          <w:kern w:val="0"/>
          <w:sz w:val="24"/>
          <w:lang w:val="zh-CN"/>
        </w:rPr>
        <w:t>乙方不得参与可能与合同规定的与甲方的利益相冲突的任何活动。</w:t>
      </w:r>
    </w:p>
    <w:p>
      <w:pPr>
        <w:autoSpaceDE w:val="0"/>
        <w:spacing w:line="360" w:lineRule="auto"/>
        <w:ind w:firstLine="480"/>
        <w:jc w:val="left"/>
        <w:rPr>
          <w:rFonts w:ascii="仿宋" w:hAnsi="仿宋" w:eastAsia="仿宋" w:cs="仿宋"/>
          <w:color w:val="000000" w:themeColor="text1"/>
        </w:rPr>
      </w:pPr>
      <w:r>
        <w:rPr>
          <w:rFonts w:hint="eastAsia" w:ascii="仿宋" w:hAnsi="仿宋" w:eastAsia="仿宋" w:cs="仿宋"/>
          <w:color w:val="000000" w:themeColor="text1"/>
          <w:sz w:val="24"/>
        </w:rPr>
        <w:t>3．</w:t>
      </w:r>
      <w:r>
        <w:rPr>
          <w:rFonts w:hint="eastAsia" w:ascii="仿宋" w:hAnsi="仿宋" w:eastAsia="仿宋" w:cs="仿宋"/>
          <w:color w:val="000000" w:themeColor="text1"/>
          <w:kern w:val="0"/>
          <w:sz w:val="24"/>
          <w:lang w:val="zh-CN"/>
        </w:rPr>
        <w:t>乙方人员在甲方场地工作时，应遵守甲方相关规章、制度。</w:t>
      </w:r>
    </w:p>
    <w:p>
      <w:pPr>
        <w:autoSpaceDE w:val="0"/>
        <w:spacing w:line="360" w:lineRule="auto"/>
        <w:ind w:firstLine="480"/>
        <w:jc w:val="left"/>
        <w:rPr>
          <w:rFonts w:ascii="仿宋" w:hAnsi="仿宋" w:eastAsia="仿宋" w:cs="仿宋"/>
          <w:color w:val="000000" w:themeColor="text1"/>
          <w:sz w:val="24"/>
        </w:rPr>
      </w:pPr>
      <w:r>
        <w:rPr>
          <w:rFonts w:hint="eastAsia" w:ascii="仿宋" w:hAnsi="仿宋" w:eastAsia="仿宋" w:cs="仿宋"/>
          <w:color w:val="000000" w:themeColor="text1"/>
          <w:sz w:val="24"/>
        </w:rPr>
        <w:t>4．本合同任何一方给另一方的通知，都应以书面或电传/传真/电报的形式发送，而另一方应以书面形式确认并发送到对方明确的地址。</w:t>
      </w:r>
    </w:p>
    <w:p>
      <w:pPr>
        <w:autoSpaceDE w:val="0"/>
        <w:spacing w:line="360" w:lineRule="auto"/>
        <w:ind w:firstLine="480"/>
        <w:jc w:val="left"/>
        <w:rPr>
          <w:rFonts w:ascii="仿宋" w:hAnsi="仿宋" w:eastAsia="仿宋" w:cs="仿宋"/>
          <w:color w:val="000000" w:themeColor="text1"/>
          <w:sz w:val="24"/>
        </w:rPr>
      </w:pPr>
      <w:r>
        <w:rPr>
          <w:rFonts w:hint="eastAsia" w:ascii="仿宋" w:hAnsi="仿宋" w:eastAsia="仿宋" w:cs="仿宋"/>
          <w:color w:val="000000" w:themeColor="text1"/>
          <w:sz w:val="24"/>
        </w:rPr>
        <w:t>5．合同履行期内甲乙双方均不得随意变更或解除合同。合同若有未尽事宜，需经双方共同协商，订立补充协议，补充协议与本合同有同等法律效力。</w:t>
      </w:r>
    </w:p>
    <w:p>
      <w:pPr>
        <w:autoSpaceDE w:val="0"/>
        <w:spacing w:line="360" w:lineRule="auto"/>
        <w:ind w:firstLine="480"/>
        <w:jc w:val="left"/>
        <w:rPr>
          <w:rFonts w:ascii="仿宋" w:hAnsi="仿宋" w:eastAsia="仿宋" w:cs="仿宋"/>
          <w:color w:val="000000" w:themeColor="text1"/>
          <w:sz w:val="24"/>
        </w:rPr>
      </w:pPr>
      <w:r>
        <w:rPr>
          <w:rFonts w:hint="eastAsia" w:ascii="仿宋" w:hAnsi="仿宋" w:eastAsia="仿宋" w:cs="仿宋"/>
          <w:color w:val="000000" w:themeColor="text1"/>
          <w:sz w:val="24"/>
        </w:rPr>
        <w:t>6．招标文件（编号：号）、投标文件及评标过程中形成的文字资料、询标纪要均作为本合同的组成部分，具有同等效力。</w:t>
      </w:r>
    </w:p>
    <w:p>
      <w:pPr>
        <w:autoSpaceDE w:val="0"/>
        <w:spacing w:line="360" w:lineRule="auto"/>
        <w:ind w:firstLine="480"/>
        <w:jc w:val="left"/>
        <w:rPr>
          <w:rFonts w:ascii="仿宋" w:hAnsi="仿宋" w:eastAsia="仿宋" w:cs="仿宋"/>
          <w:color w:val="000000" w:themeColor="text1"/>
        </w:rPr>
      </w:pPr>
      <w:r>
        <w:rPr>
          <w:rFonts w:hint="eastAsia" w:ascii="仿宋" w:hAnsi="仿宋" w:eastAsia="仿宋" w:cs="仿宋"/>
          <w:color w:val="000000" w:themeColor="text1"/>
          <w:sz w:val="24"/>
        </w:rPr>
        <w:t>7．本合同一式伍份，甲方执二份、乙方执二份、采购代理机构执一份。</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8．适用法律：本合同应按照中华人民共和国的法律进行解释。</w:t>
      </w:r>
    </w:p>
    <w:p>
      <w:pPr>
        <w:snapToGrid w:val="0"/>
        <w:spacing w:line="360" w:lineRule="auto"/>
        <w:ind w:firstLine="480"/>
        <w:rPr>
          <w:rFonts w:ascii="仿宋" w:hAnsi="仿宋" w:eastAsia="仿宋" w:cs="仿宋"/>
          <w:color w:val="000000" w:themeColor="text1"/>
          <w:sz w:val="24"/>
        </w:rPr>
      </w:pPr>
    </w:p>
    <w:p>
      <w:pPr>
        <w:snapToGrid w:val="0"/>
        <w:spacing w:line="360" w:lineRule="auto"/>
        <w:ind w:firstLine="480"/>
        <w:rPr>
          <w:rFonts w:ascii="仿宋" w:hAnsi="仿宋" w:eastAsia="仿宋" w:cs="仿宋"/>
          <w:color w:val="000000" w:themeColor="text1"/>
          <w:sz w:val="24"/>
        </w:rPr>
      </w:pP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甲方（盖章）：乙方（盖章）：</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法定代表人或受委托人（签字）：法定代表人或受委托人（签字）：</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联系人：联系人：</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地址：地址：</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电话传真：电话传真：</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开户银行：开户银行：</w:t>
      </w:r>
    </w:p>
    <w:p>
      <w:pPr>
        <w:snapToGrid w:val="0"/>
        <w:spacing w:line="360" w:lineRule="auto"/>
        <w:ind w:firstLine="480"/>
        <w:rPr>
          <w:rFonts w:ascii="仿宋" w:hAnsi="仿宋" w:eastAsia="仿宋" w:cs="仿宋"/>
          <w:color w:val="000000" w:themeColor="text1"/>
          <w:sz w:val="24"/>
        </w:rPr>
      </w:pPr>
      <w:r>
        <w:rPr>
          <w:rFonts w:hint="eastAsia" w:ascii="仿宋" w:hAnsi="仿宋" w:eastAsia="仿宋" w:cs="仿宋"/>
          <w:color w:val="000000" w:themeColor="text1"/>
          <w:sz w:val="24"/>
        </w:rPr>
        <w:t>帐号：帐号：</w:t>
      </w:r>
    </w:p>
    <w:p>
      <w:pPr>
        <w:snapToGrid w:val="0"/>
        <w:spacing w:line="360" w:lineRule="auto"/>
        <w:ind w:firstLine="480"/>
        <w:rPr>
          <w:rFonts w:ascii="仿宋" w:hAnsi="仿宋" w:eastAsia="仿宋" w:cs="仿宋"/>
          <w:color w:val="000000" w:themeColor="text1"/>
          <w:sz w:val="24"/>
        </w:rPr>
      </w:pPr>
    </w:p>
    <w:p>
      <w:pPr>
        <w:snapToGrid w:val="0"/>
        <w:spacing w:line="360" w:lineRule="auto"/>
        <w:ind w:right="1920" w:firstLine="480"/>
        <w:rPr>
          <w:rFonts w:ascii="仿宋" w:hAnsi="仿宋" w:eastAsia="仿宋" w:cs="仿宋"/>
          <w:color w:val="000000" w:themeColor="text1"/>
          <w:sz w:val="24"/>
        </w:rPr>
      </w:pPr>
      <w:r>
        <w:rPr>
          <w:rFonts w:hint="eastAsia" w:ascii="仿宋" w:hAnsi="仿宋" w:eastAsia="仿宋" w:cs="仿宋"/>
          <w:color w:val="000000" w:themeColor="text1"/>
          <w:sz w:val="24"/>
        </w:rPr>
        <w:t>签约地点：</w:t>
      </w:r>
    </w:p>
    <w:p>
      <w:pPr>
        <w:pStyle w:val="963"/>
        <w:snapToGrid w:val="0"/>
        <w:spacing w:line="360" w:lineRule="auto"/>
        <w:ind w:firstLine="480"/>
        <w:jc w:val="both"/>
        <w:rPr>
          <w:rFonts w:ascii="仿宋" w:hAnsi="仿宋" w:eastAsia="仿宋" w:cs="仿宋"/>
          <w:color w:val="000000" w:themeColor="text1"/>
        </w:rPr>
      </w:pPr>
      <w:r>
        <w:rPr>
          <w:rFonts w:hint="eastAsia" w:ascii="仿宋" w:hAnsi="仿宋" w:eastAsia="仿宋" w:cs="仿宋"/>
          <w:b w:val="0"/>
          <w:color w:val="000000" w:themeColor="text1"/>
        </w:rPr>
        <w:t>签约日期：20</w:t>
      </w:r>
      <w:r>
        <w:rPr>
          <w:rFonts w:hint="eastAsia" w:ascii="仿宋" w:hAnsi="仿宋" w:eastAsia="仿宋" w:cs="仿宋"/>
          <w:b w:val="0"/>
          <w:color w:val="000000" w:themeColor="text1"/>
          <w:lang w:val="en-US"/>
        </w:rPr>
        <w:t>22</w:t>
      </w:r>
      <w:r>
        <w:rPr>
          <w:rFonts w:hint="eastAsia" w:ascii="仿宋" w:hAnsi="仿宋" w:eastAsia="仿宋" w:cs="仿宋"/>
          <w:b w:val="0"/>
          <w:color w:val="000000" w:themeColor="text1"/>
        </w:rPr>
        <w:t>年月日</w:t>
      </w:r>
    </w:p>
    <w:p>
      <w:pPr>
        <w:autoSpaceDE w:val="0"/>
        <w:spacing w:line="460" w:lineRule="exact"/>
        <w:ind w:firstLine="480"/>
        <w:jc w:val="left"/>
        <w:rPr>
          <w:rFonts w:ascii="仿宋" w:hAnsi="仿宋" w:eastAsia="仿宋" w:cs="仿宋"/>
          <w:color w:val="000000" w:themeColor="text1"/>
          <w:kern w:val="0"/>
          <w:sz w:val="24"/>
          <w:lang w:val="zh-CN"/>
        </w:rPr>
      </w:pPr>
    </w:p>
    <w:p>
      <w:pPr>
        <w:autoSpaceDE w:val="0"/>
        <w:spacing w:line="460" w:lineRule="exact"/>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鉴证方</w:t>
      </w:r>
      <w:r>
        <w:rPr>
          <w:rFonts w:hint="eastAsia" w:ascii="仿宋" w:hAnsi="仿宋" w:eastAsia="仿宋" w:cs="仿宋"/>
          <w:color w:val="000000" w:themeColor="text1"/>
          <w:sz w:val="24"/>
        </w:rPr>
        <w:t>（盖章）：</w:t>
      </w:r>
    </w:p>
    <w:p>
      <w:pPr>
        <w:autoSpaceDE w:val="0"/>
        <w:spacing w:line="460" w:lineRule="exact"/>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sz w:val="24"/>
        </w:rPr>
        <w:t>法定代表人或受委托人（签字）：</w:t>
      </w:r>
    </w:p>
    <w:p>
      <w:pPr>
        <w:autoSpaceDE w:val="0"/>
        <w:spacing w:line="460" w:lineRule="exact"/>
        <w:jc w:val="left"/>
        <w:rPr>
          <w:rFonts w:ascii="仿宋" w:hAnsi="仿宋" w:eastAsia="仿宋" w:cs="仿宋"/>
          <w:color w:val="000000" w:themeColor="text1"/>
          <w:kern w:val="0"/>
          <w:sz w:val="24"/>
          <w:lang w:val="zh-CN"/>
        </w:rPr>
      </w:pPr>
    </w:p>
    <w:p>
      <w:pPr>
        <w:pStyle w:val="32"/>
        <w:spacing w:line="360" w:lineRule="auto"/>
        <w:ind w:firstLine="480"/>
        <w:rPr>
          <w:rFonts w:ascii="仿宋" w:hAnsi="仿宋" w:eastAsia="仿宋" w:cs="仿宋"/>
          <w:color w:val="000000" w:themeColor="text1"/>
        </w:rPr>
      </w:pPr>
    </w:p>
    <w:p>
      <w:pPr>
        <w:spacing w:line="360" w:lineRule="auto"/>
        <w:jc w:val="right"/>
        <w:rPr>
          <w:rFonts w:ascii="仿宋" w:hAnsi="仿宋" w:eastAsia="仿宋" w:cs="仿宋"/>
          <w:color w:val="000000" w:themeColor="text1"/>
          <w:sz w:val="24"/>
        </w:rPr>
      </w:pPr>
    </w:p>
    <w:p>
      <w:pPr>
        <w:pStyle w:val="962"/>
        <w:spacing w:before="120" w:after="120"/>
        <w:ind w:firstLine="482"/>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★此仅为合同书样本，中标单位需根据实际情况和采购人签订相应的合同！</w:t>
      </w:r>
    </w:p>
    <w:p>
      <w:pPr>
        <w:pStyle w:val="962"/>
        <w:spacing w:before="120" w:after="120"/>
        <w:ind w:firstLine="482"/>
        <w:rPr>
          <w:rFonts w:ascii="仿宋" w:hAnsi="仿宋" w:eastAsia="仿宋" w:cs="仿宋"/>
          <w:color w:val="000000" w:themeColor="text1"/>
          <w:sz w:val="24"/>
          <w:szCs w:val="24"/>
        </w:rPr>
      </w:pPr>
    </w:p>
    <w:p>
      <w:pPr>
        <w:rPr>
          <w:rFonts w:ascii="仿宋" w:hAnsi="仿宋" w:eastAsia="仿宋" w:cs="仿宋"/>
          <w:color w:val="000000" w:themeColor="text1"/>
          <w:sz w:val="24"/>
        </w:rPr>
      </w:pPr>
    </w:p>
    <w:p>
      <w:pPr>
        <w:pStyle w:val="2"/>
        <w:rPr>
          <w:rFonts w:ascii="仿宋" w:eastAsia="仿宋" w:cs="仿宋"/>
          <w:color w:val="000000" w:themeColor="text1"/>
          <w:sz w:val="24"/>
          <w:szCs w:val="24"/>
        </w:rPr>
      </w:pPr>
    </w:p>
    <w:p>
      <w:pPr>
        <w:rPr>
          <w:rFonts w:ascii="仿宋" w:hAnsi="仿宋" w:eastAsia="仿宋" w:cs="仿宋"/>
          <w:color w:val="000000" w:themeColor="text1"/>
          <w:sz w:val="24"/>
        </w:rPr>
      </w:pPr>
    </w:p>
    <w:p>
      <w:pPr>
        <w:autoSpaceDE w:val="0"/>
        <w:autoSpaceDN w:val="0"/>
        <w:spacing w:line="460" w:lineRule="exact"/>
        <w:rPr>
          <w:rFonts w:ascii="仿宋" w:hAnsi="仿宋" w:eastAsia="仿宋" w:cs="仿宋"/>
          <w:color w:val="000000" w:themeColor="text1"/>
          <w:sz w:val="32"/>
          <w:szCs w:val="32"/>
        </w:rPr>
      </w:pPr>
    </w:p>
    <w:p>
      <w:pPr>
        <w:pStyle w:val="2"/>
        <w:rPr>
          <w:color w:val="000000" w:themeColor="text1"/>
          <w:lang w:val="en-US"/>
        </w:rPr>
      </w:pPr>
    </w:p>
    <w:p>
      <w:pPr>
        <w:jc w:val="center"/>
        <w:rPr>
          <w:rFonts w:ascii="仿宋" w:hAnsi="仿宋" w:eastAsia="仿宋" w:cs="仿宋"/>
          <w:b/>
          <w:bCs/>
          <w:color w:val="000000" w:themeColor="text1"/>
          <w:sz w:val="32"/>
          <w:szCs w:val="40"/>
        </w:rPr>
      </w:pPr>
      <w:r>
        <w:rPr>
          <w:rFonts w:hint="eastAsia" w:ascii="仿宋" w:hAnsi="仿宋" w:eastAsia="仿宋" w:cs="仿宋"/>
          <w:b/>
          <w:bCs/>
          <w:color w:val="000000" w:themeColor="text1"/>
          <w:sz w:val="32"/>
          <w:szCs w:val="40"/>
        </w:rPr>
        <w:t>信息化合作企业安全保密承诺书</w:t>
      </w:r>
    </w:p>
    <w:p>
      <w:pPr>
        <w:autoSpaceDE w:val="0"/>
        <w:spacing w:line="360" w:lineRule="auto"/>
        <w:ind w:firstLine="480"/>
        <w:jc w:val="left"/>
        <w:rPr>
          <w:rFonts w:ascii="仿宋" w:hAnsi="仿宋" w:eastAsia="仿宋" w:cs="仿宋"/>
          <w:color w:val="000000" w:themeColor="text1"/>
          <w:kern w:val="0"/>
          <w:sz w:val="24"/>
        </w:rPr>
      </w:pP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根据《中华人民共和国保守国家秘密法》《中华人民共和国网络安全法》《公安信息网安全管理规定(试行)》等法律法规，为保障公安网络和数据安全，本单位(企业名称，统一社会信用代码</w:t>
      </w:r>
      <w:r>
        <w:rPr>
          <w:rFonts w:hint="eastAsia" w:ascii="仿宋" w:hAnsi="仿宋" w:eastAsia="仿宋" w:cs="仿宋"/>
          <w:color w:val="000000" w:themeColor="text1"/>
          <w:kern w:val="0"/>
          <w:sz w:val="24"/>
          <w:u w:val="single"/>
        </w:rPr>
        <w:t xml:space="preserve">　　　　　　　　　　　 </w:t>
      </w:r>
      <w:r>
        <w:rPr>
          <w:rFonts w:hint="eastAsia" w:ascii="仿宋" w:hAnsi="仿宋" w:eastAsia="仿宋" w:cs="仿宋"/>
          <w:color w:val="000000" w:themeColor="text1"/>
          <w:kern w:val="0"/>
          <w:sz w:val="24"/>
        </w:rPr>
        <w:t xml:space="preserve">)做出如下承诺：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一、明确本单位负责公安机关信息化合作的安全保密管理责任部门和安全保密责任人。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二、遵守国家保密法律法规和公安机关有关信息化合作安全保密规定要求，开展经常性安全保密教育和培训，对参与公安信息化合作的员工使用公安网络、处理公安数据等工作开展安全管理和技术管控。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三、不泄露公安真实数据、不使用公安内部数据对外服务、不利用公安信息化案例对外宣传等危害公安数据安全的活动。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四、不从事攻击公安网络、危害系统运行、交付带有恶意代码的应用软件等危害公安网络安全的活动。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五、一旦发现公安网络安全事件或者存在公安数据失泄密风险的，应当及时向公安机关合作单位报告。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六、本承诺书自签字之日起生效。 </w:t>
      </w:r>
    </w:p>
    <w:p>
      <w:pPr>
        <w:autoSpaceDE w:val="0"/>
        <w:spacing w:line="360" w:lineRule="auto"/>
        <w:ind w:firstLine="48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　</w:t>
      </w:r>
    </w:p>
    <w:p>
      <w:pPr>
        <w:autoSpaceDE w:val="0"/>
        <w:spacing w:line="360" w:lineRule="auto"/>
        <w:ind w:firstLine="48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　　　　　　　</w:t>
      </w:r>
    </w:p>
    <w:p>
      <w:pPr>
        <w:autoSpaceDE w:val="0"/>
        <w:spacing w:line="360" w:lineRule="auto"/>
        <w:ind w:firstLine="48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安全负责人(签章)：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法定代表人(委托授权人)(签章)：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xml:space="preserve">　　　　　　　　　　　　　       　　企业全称(公章)： </w:t>
      </w:r>
    </w:p>
    <w:p>
      <w:pPr>
        <w:autoSpaceDE w:val="0"/>
        <w:spacing w:line="360" w:lineRule="auto"/>
        <w:ind w:firstLine="48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rPr>
        <w:t>　　　　　　　　　　　　　　       　日 期：</w:t>
      </w:r>
    </w:p>
    <w:p>
      <w:pPr>
        <w:pStyle w:val="962"/>
        <w:spacing w:before="120" w:after="120"/>
        <w:jc w:val="both"/>
        <w:rPr>
          <w:rFonts w:ascii="仿宋" w:hAnsi="仿宋" w:eastAsia="仿宋" w:cs="仿宋"/>
          <w:b w:val="0"/>
          <w:bCs w:val="0"/>
          <w:color w:val="000000" w:themeColor="text1"/>
          <w:sz w:val="24"/>
          <w:szCs w:val="24"/>
        </w:rPr>
      </w:pPr>
    </w:p>
    <w:p>
      <w:pPr>
        <w:rPr>
          <w:rFonts w:ascii="仿宋" w:hAnsi="仿宋" w:eastAsia="仿宋" w:cs="仿宋"/>
          <w:color w:val="000000" w:themeColor="text1"/>
          <w:sz w:val="24"/>
        </w:rPr>
      </w:pPr>
    </w:p>
    <w:p>
      <w:pPr>
        <w:pStyle w:val="512"/>
        <w:ind w:firstLine="460"/>
        <w:rPr>
          <w:rFonts w:ascii="仿宋" w:hAnsi="仿宋" w:eastAsia="仿宋" w:cs="仿宋"/>
          <w:color w:val="000000" w:themeColor="text1"/>
        </w:rPr>
      </w:pPr>
    </w:p>
    <w:p>
      <w:pPr>
        <w:pStyle w:val="23"/>
        <w:rPr>
          <w:rFonts w:ascii="仿宋" w:hAnsi="仿宋" w:eastAsia="仿宋" w:cs="仿宋"/>
          <w:b/>
          <w:color w:val="000000" w:themeColor="text1"/>
          <w:sz w:val="32"/>
          <w:szCs w:val="32"/>
        </w:rPr>
      </w:pPr>
    </w:p>
    <w:p>
      <w:pPr>
        <w:spacing w:line="360" w:lineRule="auto"/>
        <w:ind w:right="-420" w:rightChars="-200"/>
        <w:outlineLvl w:val="0"/>
        <w:rPr>
          <w:rFonts w:ascii="仿宋" w:hAnsi="仿宋" w:eastAsia="仿宋" w:cs="仿宋"/>
          <w:color w:val="000000" w:themeColor="text1"/>
          <w:sz w:val="24"/>
        </w:rPr>
      </w:pPr>
    </w:p>
    <w:p>
      <w:pPr>
        <w:spacing w:line="360" w:lineRule="auto"/>
        <w:ind w:left="720" w:firstLine="723" w:firstLineChars="200"/>
        <w:outlineLvl w:val="0"/>
        <w:rPr>
          <w:rFonts w:ascii="仿宋" w:hAnsi="仿宋" w:eastAsia="仿宋" w:cs="仿宋"/>
          <w:b/>
          <w:color w:val="000000" w:themeColor="text1"/>
          <w:sz w:val="36"/>
          <w:szCs w:val="20"/>
        </w:rPr>
      </w:pPr>
      <w:r>
        <w:rPr>
          <w:rFonts w:hint="eastAsia" w:ascii="仿宋" w:hAnsi="仿宋" w:eastAsia="仿宋" w:cs="仿宋"/>
          <w:b/>
          <w:color w:val="000000" w:themeColor="text1"/>
          <w:sz w:val="36"/>
          <w:szCs w:val="20"/>
        </w:rPr>
        <w:t>第六部分</w:t>
      </w:r>
      <w:bookmarkEnd w:id="407"/>
      <w:bookmarkEnd w:id="408"/>
      <w:r>
        <w:rPr>
          <w:rFonts w:hint="eastAsia" w:ascii="仿宋" w:hAnsi="仿宋" w:eastAsia="仿宋" w:cs="仿宋"/>
          <w:b/>
          <w:color w:val="000000" w:themeColor="text1"/>
          <w:sz w:val="36"/>
          <w:szCs w:val="20"/>
        </w:rPr>
        <w:t>应提交的有关格式范例</w:t>
      </w:r>
    </w:p>
    <w:p>
      <w:pPr>
        <w:spacing w:line="360" w:lineRule="auto"/>
        <w:jc w:val="center"/>
        <w:outlineLvl w:val="0"/>
        <w:rPr>
          <w:rFonts w:ascii="仿宋" w:hAnsi="仿宋" w:eastAsia="仿宋" w:cs="仿宋"/>
          <w:b/>
          <w:color w:val="000000" w:themeColor="text1"/>
          <w:kern w:val="0"/>
          <w:sz w:val="36"/>
          <w:szCs w:val="36"/>
        </w:rPr>
      </w:pPr>
    </w:p>
    <w:p>
      <w:pPr>
        <w:spacing w:line="360" w:lineRule="auto"/>
        <w:jc w:val="center"/>
        <w:outlineLvl w:val="0"/>
        <w:rPr>
          <w:rFonts w:ascii="仿宋" w:hAnsi="仿宋" w:eastAsia="仿宋" w:cs="仿宋"/>
          <w:b/>
          <w:color w:val="000000" w:themeColor="text1"/>
          <w:kern w:val="0"/>
          <w:sz w:val="36"/>
          <w:szCs w:val="36"/>
        </w:rPr>
      </w:pPr>
      <w:r>
        <w:rPr>
          <w:rFonts w:hint="eastAsia" w:ascii="仿宋" w:hAnsi="仿宋" w:eastAsia="仿宋" w:cs="仿宋"/>
          <w:b/>
          <w:color w:val="000000" w:themeColor="text1"/>
          <w:kern w:val="0"/>
          <w:sz w:val="36"/>
          <w:szCs w:val="36"/>
        </w:rPr>
        <w:t>资格文件部分</w:t>
      </w:r>
    </w:p>
    <w:p>
      <w:pPr>
        <w:spacing w:line="360" w:lineRule="auto"/>
        <w:jc w:val="center"/>
        <w:outlineLvl w:val="0"/>
        <w:rPr>
          <w:rFonts w:ascii="仿宋" w:hAnsi="仿宋" w:eastAsia="仿宋" w:cs="仿宋"/>
          <w:b/>
          <w:color w:val="000000" w:themeColor="text1"/>
          <w:kern w:val="0"/>
          <w:sz w:val="36"/>
          <w:szCs w:val="36"/>
        </w:rPr>
      </w:pPr>
      <w:r>
        <w:rPr>
          <w:rFonts w:hint="eastAsia" w:ascii="仿宋" w:hAnsi="仿宋" w:eastAsia="仿宋" w:cs="仿宋"/>
          <w:b/>
          <w:color w:val="000000" w:themeColor="text1"/>
          <w:kern w:val="0"/>
          <w:sz w:val="36"/>
          <w:szCs w:val="36"/>
        </w:rPr>
        <w:t>目录</w:t>
      </w:r>
    </w:p>
    <w:p>
      <w:pPr>
        <w:spacing w:line="360" w:lineRule="auto"/>
        <w:jc w:val="center"/>
        <w:outlineLvl w:val="0"/>
        <w:rPr>
          <w:rFonts w:ascii="仿宋" w:hAnsi="仿宋" w:eastAsia="仿宋" w:cs="仿宋"/>
          <w:b/>
          <w:color w:val="000000" w:themeColor="text1"/>
          <w:kern w:val="0"/>
          <w:sz w:val="36"/>
          <w:szCs w:val="36"/>
        </w:rPr>
      </w:pP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（1）符合参加政府采购活动应当具备的一般条件的承诺函……………（页码）</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（2）落实政府采购政策需满足的资格要求………………………………（页码）</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（3）本项目的特定资格要求………………………………………………（页码）</w:t>
      </w:r>
    </w:p>
    <w:p>
      <w:pPr>
        <w:snapToGrid w:val="0"/>
        <w:spacing w:line="360" w:lineRule="auto"/>
        <w:ind w:firstLine="480" w:firstLineChars="200"/>
        <w:rPr>
          <w:rFonts w:ascii="仿宋" w:hAnsi="仿宋" w:eastAsia="仿宋" w:cs="仿宋"/>
          <w:color w:val="000000" w:themeColor="text1"/>
          <w:sz w:val="24"/>
        </w:rPr>
      </w:pPr>
    </w:p>
    <w:p>
      <w:pPr>
        <w:spacing w:line="360" w:lineRule="auto"/>
        <w:ind w:firstLine="480" w:firstLineChars="200"/>
        <w:rPr>
          <w:rFonts w:ascii="仿宋" w:hAnsi="仿宋" w:eastAsia="仿宋" w:cs="仿宋"/>
          <w:color w:val="000000" w:themeColor="text1"/>
          <w:sz w:val="24"/>
        </w:rPr>
      </w:pPr>
    </w:p>
    <w:p>
      <w:pPr>
        <w:snapToGrid w:val="0"/>
        <w:spacing w:line="360" w:lineRule="auto"/>
        <w:ind w:right="480"/>
        <w:jc w:val="center"/>
        <w:rPr>
          <w:rFonts w:ascii="仿宋" w:hAnsi="仿宋" w:eastAsia="仿宋" w:cs="仿宋"/>
          <w:b/>
          <w:color w:val="000000" w:themeColor="text1"/>
          <w:kern w:val="0"/>
          <w:sz w:val="32"/>
          <w:szCs w:val="32"/>
        </w:rPr>
      </w:pPr>
      <w:r>
        <w:rPr>
          <w:rFonts w:hint="eastAsia" w:ascii="仿宋" w:hAnsi="仿宋" w:eastAsia="仿宋" w:cs="仿宋"/>
          <w:color w:val="000000" w:themeColor="text1"/>
          <w:kern w:val="0"/>
          <w:sz w:val="24"/>
        </w:rPr>
        <w:br w:type="page"/>
      </w:r>
      <w:r>
        <w:rPr>
          <w:rFonts w:hint="eastAsia" w:ascii="仿宋" w:hAnsi="仿宋" w:eastAsia="仿宋" w:cs="仿宋"/>
          <w:b/>
          <w:color w:val="000000" w:themeColor="text1"/>
          <w:kern w:val="0"/>
          <w:sz w:val="32"/>
          <w:szCs w:val="32"/>
        </w:rPr>
        <w:t xml:space="preserve">  一、 符合参加政府采购活动应当具备的一般条件的承诺函</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（采购人）、（采购代理机构）：</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我方参与（项目名称）【招标编号：（采购编号）】政府采购活动，郑重承诺：</w:t>
      </w:r>
    </w:p>
    <w:p>
      <w:pPr>
        <w:snapToGrid w:val="0"/>
        <w:spacing w:line="360" w:lineRule="auto"/>
        <w:ind w:firstLine="360" w:firstLineChars="150"/>
        <w:rPr>
          <w:rFonts w:ascii="仿宋" w:hAnsi="仿宋" w:eastAsia="仿宋" w:cs="仿宋"/>
          <w:color w:val="000000" w:themeColor="text1"/>
          <w:sz w:val="24"/>
        </w:rPr>
      </w:pPr>
      <w:r>
        <w:rPr>
          <w:rFonts w:hint="eastAsia" w:ascii="仿宋" w:hAnsi="仿宋" w:eastAsia="仿宋" w:cs="仿宋"/>
          <w:color w:val="000000" w:themeColor="text1"/>
          <w:sz w:val="24"/>
        </w:rPr>
        <w:t>（一）具备《中华人民共和国政府采购法》第二十二条第一款规定的条件：</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1、具有独立承担民事责任的能力；</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2、具有良好的商业信誉和健全的财务会计制度； </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3、具有履行合同所必需的设备和专业技术能力；</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4、有依法缴纳税收和社会保障资金的良好记录；</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5、参加政府采购活动前三年内，在经营活动中没有重大违法记录；</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6、具有法律、行政法规规定的其他条件。</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（三）不存在以下情况：</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000000" w:themeColor="text1"/>
          <w:kern w:val="0"/>
          <w:sz w:val="24"/>
        </w:rPr>
      </w:pPr>
      <w:r>
        <w:rPr>
          <w:rFonts w:hint="eastAsia" w:ascii="仿宋" w:hAnsi="仿宋" w:eastAsia="仿宋" w:cs="仿宋"/>
          <w:color w:val="000000" w:themeColor="text1"/>
          <w:kern w:val="0"/>
          <w:sz w:val="24"/>
          <w:lang w:val="zh-CN"/>
        </w:rPr>
        <w:t>投标人名称(电子签名)：</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kern w:val="0"/>
          <w:sz w:val="24"/>
          <w:lang w:val="zh-CN"/>
        </w:rPr>
        <w:t>日期</w:t>
      </w:r>
      <w:r>
        <w:rPr>
          <w:rFonts w:hint="eastAsia" w:ascii="仿宋" w:hAnsi="仿宋" w:eastAsia="仿宋" w:cs="仿宋"/>
          <w:color w:val="000000" w:themeColor="text1"/>
          <w:kern w:val="0"/>
          <w:sz w:val="24"/>
        </w:rPr>
        <w:t xml:space="preserve">：  年  </w:t>
      </w:r>
      <w:r>
        <w:rPr>
          <w:rFonts w:hint="eastAsia" w:ascii="仿宋" w:hAnsi="仿宋" w:eastAsia="仿宋" w:cs="仿宋"/>
          <w:color w:val="000000" w:themeColor="text1"/>
          <w:kern w:val="0"/>
          <w:sz w:val="24"/>
          <w:lang w:val="zh-CN"/>
        </w:rPr>
        <w:t>月日</w:t>
      </w: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t>二、落实政府采购政策需满足的资格要求</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000000" w:themeColor="text1"/>
          <w:sz w:val="24"/>
        </w:rPr>
      </w:pPr>
      <w:r>
        <w:rPr>
          <w:rFonts w:hint="eastAsia" w:ascii="仿宋" w:hAnsi="仿宋" w:eastAsia="仿宋" w:cs="仿宋"/>
          <w:b/>
          <w:color w:val="000000" w:themeColor="text1"/>
          <w:sz w:val="24"/>
        </w:rPr>
        <w:t>A</w:t>
      </w:r>
      <w:r>
        <w:rPr>
          <w:rFonts w:hint="eastAsia" w:ascii="仿宋" w:hAnsi="仿宋" w:eastAsia="仿宋" w:cs="仿宋"/>
          <w:color w:val="000000" w:themeColor="text1"/>
          <w:sz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ascii="仿宋" w:hAnsi="仿宋" w:eastAsia="仿宋" w:cs="仿宋"/>
          <w:color w:val="000000" w:themeColor="text1"/>
          <w:sz w:val="24"/>
        </w:rPr>
      </w:pPr>
    </w:p>
    <w:p>
      <w:pPr>
        <w:widowControl/>
        <w:spacing w:line="360" w:lineRule="auto"/>
        <w:ind w:firstLine="472" w:firstLineChars="196"/>
        <w:jc w:val="left"/>
        <w:rPr>
          <w:rFonts w:ascii="仿宋" w:hAnsi="仿宋" w:eastAsia="仿宋" w:cs="仿宋"/>
          <w:color w:val="000000" w:themeColor="text1"/>
          <w:sz w:val="24"/>
        </w:rPr>
      </w:pPr>
      <w:r>
        <w:rPr>
          <w:rFonts w:hint="eastAsia" w:ascii="仿宋" w:hAnsi="仿宋" w:eastAsia="仿宋" w:cs="仿宋"/>
          <w:b/>
          <w:color w:val="000000" w:themeColor="text1"/>
          <w:sz w:val="24"/>
        </w:rPr>
        <w:t>B.</w:t>
      </w:r>
      <w:r>
        <w:rPr>
          <w:rFonts w:hint="eastAsia" w:ascii="仿宋" w:hAnsi="仿宋" w:eastAsia="仿宋" w:cs="仿宋"/>
          <w:color w:val="000000" w:themeColor="text1"/>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color w:val="000000" w:themeColor="text1"/>
          <w:kern w:val="0"/>
          <w:sz w:val="32"/>
          <w:szCs w:val="32"/>
          <w:lang w:val="zh-CN"/>
        </w:rPr>
      </w:pPr>
      <w:r>
        <w:rPr>
          <w:rFonts w:hint="eastAsia" w:ascii="仿宋" w:hAnsi="仿宋" w:eastAsia="仿宋" w:cs="仿宋"/>
          <w:b/>
          <w:color w:val="000000" w:themeColor="text1"/>
          <w:kern w:val="0"/>
          <w:sz w:val="32"/>
          <w:szCs w:val="32"/>
          <w:lang w:val="zh-CN"/>
        </w:rPr>
        <w:t>联合协议</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u w:val="single"/>
        </w:rPr>
        <w:t>（联合体所有成员名称）</w:t>
      </w:r>
      <w:r>
        <w:rPr>
          <w:rFonts w:hint="eastAsia" w:ascii="仿宋" w:hAnsi="仿宋" w:eastAsia="仿宋" w:cs="仿宋"/>
          <w:color w:val="000000" w:themeColor="text1"/>
          <w:kern w:val="0"/>
          <w:sz w:val="24"/>
        </w:rPr>
        <w:t>自愿</w:t>
      </w:r>
      <w:r>
        <w:rPr>
          <w:rFonts w:hint="eastAsia" w:ascii="仿宋" w:hAnsi="仿宋" w:eastAsia="仿宋" w:cs="仿宋"/>
          <w:color w:val="000000" w:themeColor="text1"/>
          <w:kern w:val="0"/>
          <w:sz w:val="24"/>
          <w:lang w:val="zh-CN"/>
        </w:rPr>
        <w:t>组成一个联合体，以一个投标人的身份</w:t>
      </w:r>
      <w:r>
        <w:rPr>
          <w:rFonts w:hint="eastAsia" w:ascii="仿宋" w:hAnsi="仿宋" w:eastAsia="仿宋" w:cs="仿宋"/>
          <w:color w:val="000000" w:themeColor="text1"/>
          <w:kern w:val="0"/>
          <w:sz w:val="24"/>
        </w:rPr>
        <w:t>参加</w:t>
      </w:r>
      <w:r>
        <w:rPr>
          <w:rFonts w:hint="eastAsia" w:ascii="仿宋" w:hAnsi="仿宋" w:eastAsia="仿宋" w:cs="仿宋"/>
          <w:color w:val="000000" w:themeColor="text1"/>
          <w:sz w:val="24"/>
        </w:rPr>
        <w:t>（项目名称）【招标编号：（采购编号）】</w:t>
      </w:r>
      <w:r>
        <w:rPr>
          <w:rFonts w:hint="eastAsia" w:ascii="仿宋" w:hAnsi="仿宋" w:eastAsia="仿宋" w:cs="仿宋"/>
          <w:color w:val="000000" w:themeColor="text1"/>
          <w:kern w:val="0"/>
          <w:sz w:val="24"/>
          <w:lang w:val="zh-CN"/>
        </w:rPr>
        <w:t>投标。</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一、各方一致决定，</w:t>
      </w:r>
      <w:r>
        <w:rPr>
          <w:rFonts w:hint="eastAsia" w:ascii="仿宋" w:hAnsi="仿宋" w:eastAsia="仿宋" w:cs="仿宋"/>
          <w:color w:val="000000" w:themeColor="text1"/>
          <w:kern w:val="0"/>
          <w:sz w:val="24"/>
          <w:u w:val="single"/>
        </w:rPr>
        <w:t>（某联合体成员名称）</w:t>
      </w:r>
      <w:r>
        <w:rPr>
          <w:rFonts w:hint="eastAsia" w:ascii="仿宋" w:hAnsi="仿宋" w:eastAsia="仿宋" w:cs="仿宋"/>
          <w:color w:val="000000" w:themeColor="text1"/>
          <w:kern w:val="0"/>
          <w:sz w:val="24"/>
        </w:rPr>
        <w:t>为联合体</w:t>
      </w:r>
      <w:r>
        <w:rPr>
          <w:rFonts w:hint="eastAsia" w:ascii="仿宋" w:hAnsi="仿宋" w:eastAsia="仿宋" w:cs="仿宋"/>
          <w:color w:val="000000" w:themeColor="text1"/>
          <w:kern w:val="0"/>
          <w:sz w:val="24"/>
          <w:lang w:val="zh-CN"/>
        </w:rPr>
        <w:t>牵头人</w:t>
      </w:r>
      <w:r>
        <w:rPr>
          <w:rFonts w:hint="eastAsia" w:ascii="仿宋" w:hAnsi="仿宋" w:eastAsia="仿宋" w:cs="仿宋"/>
          <w:color w:val="000000" w:themeColor="text1"/>
          <w:sz w:val="24"/>
        </w:rPr>
        <w:t>，代表所有联合体成员负责投标和合同实施阶段的主办、协调工作</w:t>
      </w:r>
      <w:r>
        <w:rPr>
          <w:rFonts w:hint="eastAsia" w:ascii="仿宋" w:hAnsi="仿宋" w:eastAsia="仿宋" w:cs="仿宋"/>
          <w:color w:val="000000" w:themeColor="text1"/>
          <w:kern w:val="0"/>
          <w:sz w:val="24"/>
          <w:lang w:val="zh-CN"/>
        </w:rPr>
        <w:t>。</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二、</w:t>
      </w:r>
      <w:r>
        <w:rPr>
          <w:rFonts w:hint="eastAsia" w:ascii="仿宋" w:hAnsi="仿宋" w:eastAsia="仿宋" w:cs="仿宋"/>
          <w:color w:val="000000" w:themeColor="text1"/>
          <w:sz w:val="24"/>
        </w:rPr>
        <w:t>所有联合体成员各方签署授权书，授权书载明的</w:t>
      </w:r>
      <w:r>
        <w:rPr>
          <w:rFonts w:hint="eastAsia" w:ascii="仿宋" w:hAnsi="仿宋" w:eastAsia="仿宋" w:cs="仿宋"/>
          <w:color w:val="000000" w:themeColor="text1"/>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三、本次联合投标中，分工如下：</w:t>
      </w:r>
      <w:r>
        <w:rPr>
          <w:rFonts w:hint="eastAsia" w:ascii="仿宋" w:hAnsi="仿宋" w:eastAsia="仿宋" w:cs="仿宋"/>
          <w:color w:val="000000" w:themeColor="text1"/>
          <w:kern w:val="0"/>
          <w:sz w:val="24"/>
          <w:u w:val="single"/>
        </w:rPr>
        <w:t>（联合体其中一方成员名称）</w:t>
      </w:r>
      <w:r>
        <w:rPr>
          <w:rFonts w:hint="eastAsia" w:ascii="仿宋" w:hAnsi="仿宋" w:eastAsia="仿宋" w:cs="仿宋"/>
          <w:color w:val="000000" w:themeColor="text1"/>
          <w:kern w:val="0"/>
          <w:sz w:val="24"/>
          <w:lang w:val="zh-CN"/>
        </w:rPr>
        <w:t>承担的工作和义务为：；</w:t>
      </w:r>
      <w:r>
        <w:rPr>
          <w:rFonts w:hint="eastAsia" w:ascii="仿宋" w:hAnsi="仿宋" w:eastAsia="仿宋" w:cs="仿宋"/>
          <w:color w:val="000000" w:themeColor="text1"/>
          <w:kern w:val="0"/>
          <w:sz w:val="24"/>
          <w:u w:val="single"/>
        </w:rPr>
        <w:t>（联合体其中一方成员名称）</w:t>
      </w:r>
      <w:r>
        <w:rPr>
          <w:rFonts w:hint="eastAsia" w:ascii="仿宋" w:hAnsi="仿宋" w:eastAsia="仿宋" w:cs="仿宋"/>
          <w:color w:val="000000" w:themeColor="text1"/>
          <w:kern w:val="0"/>
          <w:sz w:val="24"/>
          <w:lang w:val="zh-CN"/>
        </w:rPr>
        <w:t>承担的工作和义务为： ；……。</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四、</w:t>
      </w:r>
      <w:r>
        <w:rPr>
          <w:rFonts w:hint="eastAsia" w:ascii="仿宋" w:hAnsi="仿宋" w:eastAsia="仿宋" w:cs="仿宋"/>
          <w:color w:val="000000" w:themeColor="text1"/>
          <w:sz w:val="24"/>
        </w:rPr>
        <w:t>中小企业合同金额达到%，小微企业合同金额达到%</w:t>
      </w:r>
      <w:r>
        <w:rPr>
          <w:rFonts w:hint="eastAsia" w:ascii="仿宋" w:hAnsi="仿宋" w:eastAsia="仿宋" w:cs="仿宋"/>
          <w:color w:val="000000" w:themeColor="text1"/>
          <w:kern w:val="0"/>
          <w:sz w:val="24"/>
          <w:lang w:val="zh-CN"/>
        </w:rPr>
        <w:t>。</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五、如果中标，</w:t>
      </w:r>
      <w:r>
        <w:rPr>
          <w:rFonts w:hint="eastAsia" w:ascii="仿宋" w:hAnsi="仿宋" w:eastAsia="仿宋" w:cs="仿宋"/>
          <w:color w:val="000000" w:themeColor="text1"/>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六、有关本次联合投标的其他事宜：</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联合体成员名称(电子签名/公章)：</w:t>
      </w:r>
    </w:p>
    <w:p>
      <w:pPr>
        <w:snapToGrid w:val="0"/>
        <w:spacing w:line="360" w:lineRule="auto"/>
        <w:ind w:firstLine="5040" w:firstLineChars="21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联合体成员名称(电子签名/公章)：</w:t>
      </w:r>
    </w:p>
    <w:p>
      <w:pPr>
        <w:snapToGrid w:val="0"/>
        <w:spacing w:line="360" w:lineRule="auto"/>
        <w:ind w:firstLine="5760" w:firstLineChars="2400"/>
        <w:rPr>
          <w:rFonts w:ascii="仿宋" w:hAnsi="仿宋" w:eastAsia="仿宋" w:cs="仿宋"/>
          <w:color w:val="000000" w:themeColor="text1"/>
        </w:rPr>
      </w:pPr>
      <w:r>
        <w:rPr>
          <w:rFonts w:hint="eastAsia" w:ascii="仿宋" w:hAnsi="仿宋" w:eastAsia="仿宋" w:cs="仿宋"/>
          <w:color w:val="000000" w:themeColor="text1"/>
          <w:kern w:val="0"/>
          <w:sz w:val="24"/>
          <w:lang w:val="zh-CN"/>
        </w:rPr>
        <w:t>……</w:t>
      </w:r>
    </w:p>
    <w:p>
      <w:pPr>
        <w:snapToGrid w:val="0"/>
        <w:spacing w:line="360" w:lineRule="auto"/>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日期：  年  月   日</w:t>
      </w:r>
    </w:p>
    <w:p>
      <w:pPr>
        <w:spacing w:line="360" w:lineRule="auto"/>
        <w:ind w:firstLine="480" w:firstLineChars="200"/>
        <w:rPr>
          <w:rFonts w:ascii="仿宋" w:hAnsi="仿宋" w:eastAsia="仿宋" w:cs="仿宋"/>
          <w:color w:val="000000" w:themeColor="text1"/>
          <w:sz w:val="24"/>
        </w:rPr>
      </w:pPr>
    </w:p>
    <w:p>
      <w:pPr>
        <w:numPr>
          <w:ilvl w:val="0"/>
          <w:numId w:val="1"/>
        </w:num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pStyle w:val="2"/>
        <w:ind w:left="0" w:firstLine="0"/>
        <w:rPr>
          <w:color w:val="000000" w:themeColor="text1"/>
        </w:rPr>
      </w:pPr>
    </w:p>
    <w:p>
      <w:pPr>
        <w:snapToGrid w:val="0"/>
        <w:spacing w:line="360" w:lineRule="auto"/>
        <w:ind w:firstLine="3534" w:firstLineChars="1100"/>
        <w:rPr>
          <w:rFonts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t>分包意向协议</w:t>
      </w:r>
    </w:p>
    <w:p>
      <w:pPr>
        <w:widowControl/>
        <w:spacing w:line="360" w:lineRule="auto"/>
        <w:ind w:firstLine="120" w:firstLineChars="50"/>
        <w:jc w:val="left"/>
        <w:rPr>
          <w:rFonts w:ascii="仿宋" w:hAnsi="仿宋" w:eastAsia="仿宋" w:cs="仿宋"/>
          <w:color w:val="000000" w:themeColor="text1"/>
          <w:sz w:val="24"/>
        </w:rPr>
      </w:pPr>
      <w:r>
        <w:rPr>
          <w:rFonts w:hint="eastAsia" w:ascii="仿宋" w:hAnsi="仿宋" w:eastAsia="仿宋" w:cs="仿宋"/>
          <w:color w:val="000000" w:themeColor="text1"/>
          <w:sz w:val="24"/>
        </w:rPr>
        <w:t>（</w:t>
      </w:r>
      <w:r>
        <w:rPr>
          <w:rFonts w:hint="eastAsia" w:ascii="仿宋" w:hAnsi="仿宋" w:eastAsia="仿宋" w:cs="仿宋"/>
          <w:b/>
          <w:color w:val="000000" w:themeColor="text1"/>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rPr>
        <w:t>）</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u w:val="single"/>
        </w:rPr>
        <w:t>（投标人名称）</w:t>
      </w:r>
      <w:r>
        <w:rPr>
          <w:rFonts w:hint="eastAsia" w:ascii="仿宋" w:hAnsi="仿宋" w:eastAsia="仿宋" w:cs="仿宋"/>
          <w:color w:val="000000" w:themeColor="text1"/>
          <w:kern w:val="0"/>
          <w:sz w:val="24"/>
          <w:lang w:val="zh-CN"/>
        </w:rPr>
        <w:t>若成为</w:t>
      </w:r>
      <w:r>
        <w:rPr>
          <w:rFonts w:hint="eastAsia" w:ascii="仿宋" w:hAnsi="仿宋" w:eastAsia="仿宋" w:cs="仿宋"/>
          <w:color w:val="000000" w:themeColor="text1"/>
          <w:sz w:val="24"/>
        </w:rPr>
        <w:t>（项目名称）【招标编号：（采购编号）】</w:t>
      </w:r>
      <w:r>
        <w:rPr>
          <w:rFonts w:hint="eastAsia" w:ascii="仿宋" w:hAnsi="仿宋" w:eastAsia="仿宋" w:cs="仿宋"/>
          <w:color w:val="000000" w:themeColor="text1"/>
          <w:kern w:val="0"/>
          <w:sz w:val="24"/>
          <w:lang w:val="zh-CN"/>
        </w:rPr>
        <w:t>的中标供应商，将依法采取分包方式履行合同。</w:t>
      </w:r>
      <w:r>
        <w:rPr>
          <w:rFonts w:hint="eastAsia" w:ascii="仿宋" w:hAnsi="仿宋" w:eastAsia="仿宋" w:cs="仿宋"/>
          <w:color w:val="000000" w:themeColor="text1"/>
          <w:kern w:val="0"/>
          <w:sz w:val="24"/>
          <w:u w:val="single"/>
        </w:rPr>
        <w:t>（投标人名称）</w:t>
      </w:r>
      <w:r>
        <w:rPr>
          <w:rFonts w:hint="eastAsia" w:ascii="仿宋" w:hAnsi="仿宋" w:eastAsia="仿宋" w:cs="仿宋"/>
          <w:color w:val="000000" w:themeColor="text1"/>
          <w:kern w:val="0"/>
          <w:sz w:val="24"/>
        </w:rPr>
        <w:t>与</w:t>
      </w:r>
      <w:r>
        <w:rPr>
          <w:rFonts w:hint="eastAsia" w:ascii="仿宋" w:hAnsi="仿宋" w:eastAsia="仿宋" w:cs="仿宋"/>
          <w:color w:val="000000" w:themeColor="text1"/>
          <w:kern w:val="0"/>
          <w:sz w:val="24"/>
          <w:u w:val="single"/>
        </w:rPr>
        <w:t>（所有分包供应商名称）</w:t>
      </w:r>
      <w:r>
        <w:rPr>
          <w:rFonts w:hint="eastAsia" w:ascii="仿宋" w:hAnsi="仿宋" w:eastAsia="仿宋" w:cs="仿宋"/>
          <w:color w:val="000000" w:themeColor="text1"/>
          <w:kern w:val="0"/>
          <w:sz w:val="24"/>
        </w:rPr>
        <w:t>达成分包意向协议</w:t>
      </w:r>
      <w:r>
        <w:rPr>
          <w:rFonts w:hint="eastAsia" w:ascii="仿宋" w:hAnsi="仿宋" w:eastAsia="仿宋" w:cs="仿宋"/>
          <w:color w:val="000000" w:themeColor="text1"/>
          <w:kern w:val="0"/>
          <w:sz w:val="24"/>
          <w:lang w:val="zh-CN"/>
        </w:rPr>
        <w:t>。</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一、分包标的及数量</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u w:val="single"/>
        </w:rPr>
        <w:t>（投标人名称）</w:t>
      </w:r>
      <w:r>
        <w:rPr>
          <w:rFonts w:hint="eastAsia" w:ascii="仿宋" w:hAnsi="仿宋" w:eastAsia="仿宋" w:cs="仿宋"/>
          <w:color w:val="000000" w:themeColor="text1"/>
          <w:kern w:val="0"/>
          <w:sz w:val="24"/>
          <w:lang w:val="zh-CN"/>
        </w:rPr>
        <w:t>将</w:t>
      </w:r>
      <w:r>
        <w:rPr>
          <w:rFonts w:hint="eastAsia" w:ascii="仿宋" w:hAnsi="仿宋" w:eastAsia="仿宋" w:cs="仿宋"/>
          <w:color w:val="000000" w:themeColor="text1"/>
          <w:u w:val="single"/>
        </w:rPr>
        <w:t xml:space="preserve">   XX工作内容   </w:t>
      </w:r>
      <w:r>
        <w:rPr>
          <w:rFonts w:hint="eastAsia" w:ascii="仿宋" w:hAnsi="仿宋" w:eastAsia="仿宋" w:cs="仿宋"/>
          <w:color w:val="000000" w:themeColor="text1"/>
          <w:sz w:val="24"/>
        </w:rPr>
        <w:t>分包给</w:t>
      </w:r>
      <w:r>
        <w:rPr>
          <w:rFonts w:hint="eastAsia" w:ascii="仿宋" w:hAnsi="仿宋" w:eastAsia="仿宋" w:cs="仿宋"/>
          <w:color w:val="000000" w:themeColor="text1"/>
          <w:kern w:val="0"/>
          <w:sz w:val="24"/>
          <w:u w:val="single"/>
        </w:rPr>
        <w:t>（某分包供应商名称）</w:t>
      </w:r>
      <w:r>
        <w:rPr>
          <w:rFonts w:hint="eastAsia" w:ascii="仿宋" w:hAnsi="仿宋" w:eastAsia="仿宋" w:cs="仿宋"/>
          <w:color w:val="000000" w:themeColor="text1"/>
          <w:kern w:val="0"/>
          <w:sz w:val="24"/>
          <w:lang w:val="zh-CN"/>
        </w:rPr>
        <w:t>，</w:t>
      </w:r>
      <w:r>
        <w:rPr>
          <w:rFonts w:hint="eastAsia" w:ascii="仿宋" w:hAnsi="仿宋" w:eastAsia="仿宋" w:cs="仿宋"/>
          <w:color w:val="000000" w:themeColor="text1"/>
          <w:kern w:val="0"/>
          <w:sz w:val="24"/>
          <w:u w:val="single"/>
        </w:rPr>
        <w:t>（某分包供应商名称），</w:t>
      </w:r>
      <w:r>
        <w:rPr>
          <w:rFonts w:hint="eastAsia" w:ascii="仿宋" w:hAnsi="仿宋" w:eastAsia="仿宋" w:cs="仿宋"/>
          <w:color w:val="000000" w:themeColor="text1"/>
          <w:kern w:val="0"/>
          <w:sz w:val="24"/>
          <w:lang w:val="zh-CN"/>
        </w:rPr>
        <w:t>具备承</w:t>
      </w:r>
      <w:r>
        <w:rPr>
          <w:rFonts w:hint="eastAsia" w:ascii="仿宋" w:hAnsi="仿宋" w:eastAsia="仿宋" w:cs="仿宋"/>
          <w:color w:val="000000" w:themeColor="text1"/>
          <w:kern w:val="0"/>
          <w:sz w:val="24"/>
        </w:rPr>
        <w:t>担</w:t>
      </w:r>
      <w:r>
        <w:rPr>
          <w:rFonts w:hint="eastAsia" w:ascii="仿宋" w:hAnsi="仿宋" w:eastAsia="仿宋" w:cs="仿宋"/>
          <w:color w:val="000000" w:themeColor="text1"/>
          <w:kern w:val="0"/>
          <w:sz w:val="24"/>
          <w:u w:val="single"/>
          <w:lang w:val="zh-CN"/>
        </w:rPr>
        <w:t>XX工作内容</w:t>
      </w:r>
      <w:r>
        <w:rPr>
          <w:rFonts w:hint="eastAsia" w:ascii="仿宋" w:hAnsi="仿宋" w:eastAsia="仿宋" w:cs="仿宋"/>
          <w:color w:val="000000" w:themeColor="text1"/>
          <w:kern w:val="0"/>
          <w:sz w:val="24"/>
          <w:lang w:val="zh-CN"/>
        </w:rPr>
        <w:t>相应资质条件且不得再次分包；</w:t>
      </w:r>
    </w:p>
    <w:p>
      <w:pPr>
        <w:pStyle w:val="2"/>
        <w:ind w:left="664" w:leftChars="316" w:firstLine="229" w:firstLineChars="95"/>
        <w:rPr>
          <w:rFonts w:ascii="仿宋" w:eastAsia="仿宋" w:cs="仿宋"/>
          <w:color w:val="000000" w:themeColor="text1"/>
        </w:rPr>
      </w:pPr>
      <w:r>
        <w:rPr>
          <w:rFonts w:hint="eastAsia" w:ascii="仿宋" w:eastAsia="仿宋" w:cs="仿宋"/>
          <w:color w:val="000000" w:themeColor="text1"/>
          <w:kern w:val="0"/>
          <w:sz w:val="24"/>
          <w:szCs w:val="24"/>
        </w:rPr>
        <w:t>……</w:t>
      </w:r>
    </w:p>
    <w:p>
      <w:pPr>
        <w:snapToGrid w:val="0"/>
        <w:spacing w:line="360" w:lineRule="auto"/>
        <w:ind w:firstLine="576"/>
        <w:rPr>
          <w:rFonts w:ascii="仿宋" w:hAnsi="仿宋" w:eastAsia="仿宋" w:cs="仿宋"/>
          <w:color w:val="000000" w:themeColor="text1"/>
          <w:u w:val="single"/>
        </w:rPr>
      </w:pPr>
      <w:r>
        <w:rPr>
          <w:rFonts w:hint="eastAsia" w:ascii="仿宋" w:hAnsi="仿宋" w:eastAsia="仿宋" w:cs="仿宋"/>
          <w:color w:val="000000" w:themeColor="text1"/>
          <w:kern w:val="0"/>
          <w:sz w:val="24"/>
          <w:lang w:val="zh-CN"/>
        </w:rPr>
        <w:t>二、分包工作履行期限、地点、方式</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三、质量</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四、价款或者报酬</w:t>
      </w:r>
    </w:p>
    <w:p>
      <w:pPr>
        <w:snapToGrid w:val="0"/>
        <w:spacing w:line="360" w:lineRule="auto"/>
        <w:ind w:left="573" w:leftChars="273"/>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五、违约责任</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六、争议解决的办法</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七、其他</w:t>
      </w:r>
    </w:p>
    <w:p>
      <w:pPr>
        <w:snapToGrid w:val="0"/>
        <w:spacing w:line="360" w:lineRule="auto"/>
        <w:ind w:left="5758" w:leftChars="342" w:hanging="5040" w:hangingChars="2100"/>
        <w:rPr>
          <w:rFonts w:ascii="仿宋" w:hAnsi="仿宋" w:eastAsia="仿宋" w:cs="仿宋"/>
          <w:color w:val="000000" w:themeColor="text1"/>
          <w:kern w:val="0"/>
          <w:sz w:val="24"/>
          <w:lang w:val="zh-CN"/>
        </w:rPr>
      </w:pPr>
      <w:r>
        <w:rPr>
          <w:rFonts w:hint="eastAsia" w:ascii="仿宋" w:hAnsi="仿宋" w:eastAsia="仿宋" w:cs="仿宋"/>
          <w:color w:val="000000" w:themeColor="text1"/>
          <w:sz w:val="24"/>
        </w:rPr>
        <w:t>中小企业合同金额达到%，小微企业合同金额达到%</w:t>
      </w:r>
      <w:r>
        <w:rPr>
          <w:rFonts w:hint="eastAsia" w:ascii="仿宋" w:hAnsi="仿宋" w:eastAsia="仿宋" w:cs="仿宋"/>
          <w:color w:val="000000" w:themeColor="text1"/>
          <w:kern w:val="0"/>
          <w:sz w:val="24"/>
          <w:lang w:val="zh-CN"/>
        </w:rPr>
        <w:t xml:space="preserve">  。                                           投标人名称(电子签名)：</w:t>
      </w:r>
    </w:p>
    <w:p>
      <w:pPr>
        <w:snapToGrid w:val="0"/>
        <w:spacing w:line="360" w:lineRule="auto"/>
        <w:ind w:firstLine="5640" w:firstLineChars="235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分包供应商名称：</w:t>
      </w:r>
    </w:p>
    <w:p>
      <w:pPr>
        <w:snapToGrid w:val="0"/>
        <w:spacing w:line="360" w:lineRule="auto"/>
        <w:ind w:firstLine="5760" w:firstLineChars="2400"/>
        <w:rPr>
          <w:rFonts w:ascii="仿宋" w:hAnsi="仿宋" w:eastAsia="仿宋" w:cs="仿宋"/>
          <w:color w:val="000000" w:themeColor="text1"/>
        </w:rPr>
      </w:pPr>
      <w:r>
        <w:rPr>
          <w:rFonts w:hint="eastAsia" w:ascii="仿宋" w:hAnsi="仿宋" w:eastAsia="仿宋" w:cs="仿宋"/>
          <w:color w:val="000000" w:themeColor="text1"/>
          <w:kern w:val="0"/>
          <w:sz w:val="24"/>
          <w:lang w:val="zh-CN"/>
        </w:rPr>
        <w:t>……</w:t>
      </w:r>
    </w:p>
    <w:p>
      <w:pPr>
        <w:spacing w:line="360" w:lineRule="auto"/>
        <w:jc w:val="center"/>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日期：  年  月   日</w:t>
      </w:r>
    </w:p>
    <w:p>
      <w:pPr>
        <w:widowControl/>
        <w:spacing w:line="360" w:lineRule="auto"/>
        <w:ind w:left="150"/>
        <w:jc w:val="cente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widowControl/>
        <w:spacing w:line="360" w:lineRule="auto"/>
        <w:ind w:left="150"/>
        <w:jc w:val="center"/>
        <w:rPr>
          <w:rFonts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t>三、本项目的特定资格要求</w:t>
      </w:r>
    </w:p>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（根据招标公告本项目的特定资格要求提供相应的材料；未要求的，无需提供）</w:t>
      </w:r>
    </w:p>
    <w:p>
      <w:pPr>
        <w:rPr>
          <w:rFonts w:ascii="仿宋" w:hAnsi="仿宋" w:eastAsia="仿宋" w:cs="仿宋"/>
          <w:color w:val="000000" w:themeColor="text1"/>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pacing w:line="360" w:lineRule="auto"/>
        <w:jc w:val="center"/>
        <w:outlineLvl w:val="0"/>
        <w:rPr>
          <w:rFonts w:ascii="仿宋" w:hAnsi="仿宋" w:eastAsia="仿宋" w:cs="仿宋"/>
          <w:b/>
          <w:color w:val="000000" w:themeColor="text1"/>
          <w:kern w:val="0"/>
          <w:sz w:val="36"/>
          <w:szCs w:val="36"/>
        </w:rPr>
      </w:pPr>
    </w:p>
    <w:p>
      <w:pPr>
        <w:snapToGrid w:val="0"/>
        <w:spacing w:line="360" w:lineRule="auto"/>
        <w:ind w:right="480"/>
        <w:jc w:val="cente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rFonts w:ascii="仿宋" w:eastAsia="仿宋" w:cs="仿宋"/>
          <w:color w:val="000000" w:themeColor="text1"/>
        </w:rPr>
      </w:pPr>
    </w:p>
    <w:p>
      <w:pPr>
        <w:spacing w:line="360" w:lineRule="auto"/>
        <w:jc w:val="center"/>
        <w:outlineLvl w:val="0"/>
        <w:rPr>
          <w:rFonts w:ascii="仿宋" w:hAnsi="仿宋" w:eastAsia="仿宋" w:cs="仿宋"/>
          <w:b/>
          <w:color w:val="000000" w:themeColor="text1"/>
          <w:kern w:val="0"/>
          <w:sz w:val="36"/>
          <w:szCs w:val="36"/>
        </w:rPr>
      </w:pPr>
    </w:p>
    <w:p>
      <w:pPr>
        <w:pStyle w:val="2"/>
        <w:rPr>
          <w:rFonts w:ascii="仿宋" w:eastAsia="仿宋" w:cs="仿宋"/>
          <w:color w:val="000000" w:themeColor="text1"/>
          <w:kern w:val="0"/>
          <w:sz w:val="36"/>
          <w:szCs w:val="36"/>
        </w:rPr>
      </w:pPr>
    </w:p>
    <w:p>
      <w:pPr>
        <w:rPr>
          <w:color w:val="000000" w:themeColor="text1"/>
        </w:rPr>
      </w:pPr>
    </w:p>
    <w:p>
      <w:pPr>
        <w:spacing w:line="360" w:lineRule="auto"/>
        <w:ind w:right="420" w:firstLine="3614" w:firstLineChars="1000"/>
        <w:rPr>
          <w:rFonts w:ascii="仿宋" w:hAnsi="仿宋" w:eastAsia="仿宋" w:cs="仿宋"/>
          <w:b/>
          <w:color w:val="000000" w:themeColor="text1"/>
          <w:kern w:val="0"/>
          <w:sz w:val="36"/>
          <w:szCs w:val="36"/>
        </w:rPr>
      </w:pPr>
      <w:r>
        <w:rPr>
          <w:rFonts w:hint="eastAsia" w:ascii="仿宋" w:hAnsi="仿宋" w:eastAsia="仿宋" w:cs="仿宋"/>
          <w:b/>
          <w:color w:val="000000" w:themeColor="text1"/>
          <w:kern w:val="0"/>
          <w:sz w:val="36"/>
          <w:szCs w:val="36"/>
        </w:rPr>
        <w:t>商务技术文件部分</w:t>
      </w:r>
    </w:p>
    <w:p>
      <w:pPr>
        <w:spacing w:line="360" w:lineRule="auto"/>
        <w:jc w:val="center"/>
        <w:outlineLvl w:val="0"/>
        <w:rPr>
          <w:rFonts w:ascii="仿宋" w:hAnsi="仿宋" w:eastAsia="仿宋" w:cs="仿宋"/>
          <w:b/>
          <w:color w:val="000000" w:themeColor="text1"/>
          <w:kern w:val="0"/>
          <w:sz w:val="24"/>
        </w:rPr>
      </w:pPr>
    </w:p>
    <w:p>
      <w:pPr>
        <w:spacing w:line="360" w:lineRule="auto"/>
        <w:jc w:val="center"/>
        <w:outlineLvl w:val="0"/>
        <w:rPr>
          <w:rFonts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rPr>
        <w:t>目录</w:t>
      </w:r>
    </w:p>
    <w:p>
      <w:pPr>
        <w:snapToGrid w:val="0"/>
        <w:spacing w:line="360" w:lineRule="auto"/>
        <w:ind w:left="479" w:leftChars="228"/>
        <w:rPr>
          <w:rFonts w:ascii="仿宋" w:hAnsi="仿宋" w:eastAsia="仿宋" w:cs="仿宋"/>
          <w:color w:val="000000" w:themeColor="text1"/>
        </w:rPr>
      </w:pPr>
      <w:r>
        <w:rPr>
          <w:rFonts w:hint="eastAsia" w:ascii="仿宋" w:hAnsi="仿宋" w:eastAsia="仿宋" w:cs="仿宋"/>
          <w:color w:val="000000" w:themeColor="text1"/>
          <w:sz w:val="24"/>
        </w:rPr>
        <w:t>（1）投标函</w:t>
      </w:r>
      <w:r>
        <w:rPr>
          <w:rFonts w:hint="eastAsia" w:ascii="仿宋" w:hAnsi="仿宋" w:eastAsia="仿宋" w:cs="仿宋"/>
          <w:color w:val="000000" w:themeColor="text1"/>
        </w:rPr>
        <w:t>…………………………………………………………………………………（页码）</w:t>
      </w:r>
      <w:r>
        <w:rPr>
          <w:rFonts w:hint="eastAsia" w:ascii="仿宋" w:hAnsi="仿宋" w:eastAsia="仿宋" w:cs="仿宋"/>
          <w:color w:val="000000" w:themeColor="text1"/>
          <w:sz w:val="24"/>
        </w:rPr>
        <w:t>（2）授权委托书或法定代表人（单位负责人、自然人本人）身份证明</w:t>
      </w:r>
      <w:r>
        <w:rPr>
          <w:rFonts w:hint="eastAsia" w:ascii="仿宋" w:hAnsi="仿宋" w:eastAsia="仿宋" w:cs="仿宋"/>
          <w:color w:val="000000" w:themeColor="text1"/>
        </w:rPr>
        <w:t>………（页码）</w:t>
      </w:r>
    </w:p>
    <w:p>
      <w:pPr>
        <w:snapToGrid w:val="0"/>
        <w:spacing w:line="360" w:lineRule="auto"/>
        <w:ind w:left="479" w:leftChars="228"/>
        <w:rPr>
          <w:rFonts w:ascii="仿宋" w:hAnsi="仿宋" w:eastAsia="仿宋" w:cs="仿宋"/>
          <w:color w:val="000000" w:themeColor="text1"/>
        </w:rPr>
      </w:pPr>
      <w:r>
        <w:rPr>
          <w:rFonts w:hint="eastAsia" w:ascii="仿宋" w:hAnsi="仿宋" w:eastAsia="仿宋" w:cs="仿宋"/>
          <w:color w:val="000000" w:themeColor="text1"/>
          <w:sz w:val="24"/>
        </w:rPr>
        <w:t>（3）联合协议</w:t>
      </w:r>
      <w:r>
        <w:rPr>
          <w:rFonts w:hint="eastAsia" w:ascii="仿宋" w:hAnsi="仿宋" w:eastAsia="仿宋" w:cs="仿宋"/>
          <w:color w:val="000000" w:themeColor="text1"/>
        </w:rPr>
        <w:t>………………………………………………………………………………（页码）</w:t>
      </w:r>
    </w:p>
    <w:p>
      <w:pPr>
        <w:snapToGrid w:val="0"/>
        <w:spacing w:line="360" w:lineRule="auto"/>
        <w:ind w:firstLine="480" w:firstLineChars="200"/>
        <w:rPr>
          <w:rFonts w:ascii="仿宋" w:hAnsi="仿宋" w:eastAsia="仿宋" w:cs="仿宋"/>
          <w:color w:val="000000" w:themeColor="text1"/>
        </w:rPr>
      </w:pPr>
      <w:r>
        <w:rPr>
          <w:rFonts w:hint="eastAsia" w:ascii="仿宋" w:hAnsi="仿宋" w:eastAsia="仿宋" w:cs="仿宋"/>
          <w:color w:val="000000" w:themeColor="text1"/>
          <w:sz w:val="24"/>
        </w:rPr>
        <w:t>（4）分包意向协议</w:t>
      </w:r>
      <w:r>
        <w:rPr>
          <w:rFonts w:hint="eastAsia" w:ascii="仿宋" w:hAnsi="仿宋" w:eastAsia="仿宋" w:cs="仿宋"/>
          <w:color w:val="000000" w:themeColor="text1"/>
        </w:rPr>
        <w:t>…………………………………………………………………………（页码）</w:t>
      </w:r>
    </w:p>
    <w:p>
      <w:pPr>
        <w:snapToGrid w:val="0"/>
        <w:spacing w:line="360" w:lineRule="auto"/>
        <w:ind w:firstLine="480" w:firstLineChars="200"/>
        <w:rPr>
          <w:rFonts w:ascii="仿宋" w:hAnsi="仿宋" w:eastAsia="仿宋" w:cs="仿宋"/>
          <w:color w:val="000000" w:themeColor="text1"/>
        </w:rPr>
      </w:pPr>
      <w:r>
        <w:rPr>
          <w:rFonts w:hint="eastAsia" w:ascii="仿宋" w:hAnsi="仿宋" w:eastAsia="仿宋" w:cs="仿宋"/>
          <w:color w:val="000000" w:themeColor="text1"/>
          <w:sz w:val="24"/>
        </w:rPr>
        <w:t>（5）符合性审查资料</w:t>
      </w:r>
      <w:r>
        <w:rPr>
          <w:rFonts w:hint="eastAsia" w:ascii="仿宋" w:hAnsi="仿宋" w:eastAsia="仿宋" w:cs="仿宋"/>
          <w:color w:val="000000" w:themeColor="text1"/>
        </w:rPr>
        <w:t>………………………………………………………………………（页码）</w:t>
      </w:r>
    </w:p>
    <w:p>
      <w:pPr>
        <w:snapToGrid w:val="0"/>
        <w:spacing w:line="360" w:lineRule="auto"/>
        <w:ind w:left="479" w:leftChars="228"/>
        <w:rPr>
          <w:rFonts w:ascii="仿宋" w:hAnsi="仿宋" w:eastAsia="仿宋" w:cs="仿宋"/>
          <w:color w:val="000000" w:themeColor="text1"/>
        </w:rPr>
      </w:pPr>
      <w:r>
        <w:rPr>
          <w:rFonts w:hint="eastAsia" w:ascii="仿宋" w:hAnsi="仿宋" w:eastAsia="仿宋" w:cs="仿宋"/>
          <w:color w:val="000000" w:themeColor="text1"/>
          <w:sz w:val="24"/>
        </w:rPr>
        <w:t>（6）评标标准相应的商务技术资料</w:t>
      </w:r>
      <w:r>
        <w:rPr>
          <w:rFonts w:hint="eastAsia" w:ascii="仿宋" w:hAnsi="仿宋" w:eastAsia="仿宋" w:cs="仿宋"/>
          <w:color w:val="000000" w:themeColor="text1"/>
        </w:rPr>
        <w:t>…………………………</w:t>
      </w:r>
      <w:r>
        <w:rPr>
          <w:rFonts w:hint="eastAsia" w:ascii="仿宋" w:hAnsi="仿宋" w:eastAsia="仿宋" w:cs="仿宋"/>
          <w:color w:val="000000" w:themeColor="text1"/>
          <w:sz w:val="24"/>
        </w:rPr>
        <w:t>………</w:t>
      </w:r>
      <w:r>
        <w:rPr>
          <w:rFonts w:hint="eastAsia" w:ascii="仿宋" w:hAnsi="仿宋" w:eastAsia="仿宋" w:cs="仿宋"/>
          <w:color w:val="000000" w:themeColor="text1"/>
        </w:rPr>
        <w:t>…</w:t>
      </w:r>
      <w:r>
        <w:rPr>
          <w:rFonts w:hint="eastAsia" w:ascii="仿宋" w:hAnsi="仿宋" w:eastAsia="仿宋" w:cs="仿宋"/>
          <w:color w:val="000000" w:themeColor="text1"/>
          <w:sz w:val="24"/>
        </w:rPr>
        <w:t>…</w:t>
      </w:r>
      <w:r>
        <w:rPr>
          <w:rFonts w:hint="eastAsia" w:ascii="仿宋" w:hAnsi="仿宋" w:eastAsia="仿宋" w:cs="仿宋"/>
          <w:color w:val="000000" w:themeColor="text1"/>
        </w:rPr>
        <w:t>……………（页码）</w:t>
      </w:r>
    </w:p>
    <w:p>
      <w:pPr>
        <w:snapToGrid w:val="0"/>
        <w:spacing w:line="360" w:lineRule="auto"/>
        <w:ind w:left="479" w:leftChars="228"/>
        <w:rPr>
          <w:rFonts w:ascii="仿宋" w:hAnsi="仿宋" w:eastAsia="仿宋" w:cs="仿宋"/>
          <w:color w:val="000000" w:themeColor="text1"/>
        </w:rPr>
      </w:pPr>
      <w:r>
        <w:rPr>
          <w:rFonts w:hint="eastAsia" w:ascii="仿宋" w:hAnsi="仿宋" w:eastAsia="仿宋" w:cs="仿宋"/>
          <w:color w:val="000000" w:themeColor="text1"/>
          <w:sz w:val="24"/>
        </w:rPr>
        <w:t>（7）商务技术偏离表</w:t>
      </w:r>
      <w:r>
        <w:rPr>
          <w:rFonts w:hint="eastAsia" w:ascii="仿宋" w:hAnsi="仿宋" w:eastAsia="仿宋" w:cs="仿宋"/>
          <w:color w:val="000000" w:themeColor="text1"/>
        </w:rPr>
        <w:t>………………………………………………………………………（页码）</w:t>
      </w:r>
    </w:p>
    <w:p>
      <w:pPr>
        <w:snapToGrid w:val="0"/>
        <w:spacing w:line="360" w:lineRule="auto"/>
        <w:ind w:left="479" w:leftChars="228"/>
        <w:rPr>
          <w:rFonts w:ascii="仿宋" w:hAnsi="仿宋" w:eastAsia="仿宋" w:cs="仿宋"/>
          <w:color w:val="000000" w:themeColor="text1"/>
        </w:rPr>
      </w:pPr>
      <w:r>
        <w:rPr>
          <w:rFonts w:hint="eastAsia" w:ascii="仿宋" w:hAnsi="仿宋" w:eastAsia="仿宋" w:cs="仿宋"/>
          <w:color w:val="000000" w:themeColor="text1"/>
          <w:sz w:val="24"/>
          <w:lang w:val="zh-CN"/>
        </w:rPr>
        <w:t>（</w:t>
      </w:r>
      <w:r>
        <w:rPr>
          <w:rFonts w:hint="eastAsia" w:ascii="仿宋" w:hAnsi="仿宋" w:eastAsia="仿宋" w:cs="仿宋"/>
          <w:color w:val="000000" w:themeColor="text1"/>
          <w:sz w:val="24"/>
        </w:rPr>
        <w:t>8</w:t>
      </w:r>
      <w:r>
        <w:rPr>
          <w:rFonts w:hint="eastAsia" w:ascii="仿宋" w:hAnsi="仿宋" w:eastAsia="仿宋" w:cs="仿宋"/>
          <w:color w:val="000000" w:themeColor="text1"/>
          <w:sz w:val="24"/>
          <w:lang w:val="zh-CN"/>
        </w:rPr>
        <w:t>）政府采购供应商廉洁自律承诺书</w:t>
      </w:r>
      <w:r>
        <w:rPr>
          <w:rFonts w:hint="eastAsia" w:ascii="仿宋" w:hAnsi="仿宋" w:eastAsia="仿宋" w:cs="仿宋"/>
          <w:color w:val="000000" w:themeColor="text1"/>
        </w:rPr>
        <w:t>…………………………………………………（页码）</w:t>
      </w:r>
    </w:p>
    <w:p>
      <w:pPr>
        <w:snapToGrid w:val="0"/>
        <w:spacing w:line="360" w:lineRule="auto"/>
        <w:jc w:val="center"/>
        <w:rPr>
          <w:rFonts w:ascii="仿宋" w:hAnsi="仿宋" w:eastAsia="仿宋" w:cs="仿宋"/>
          <w:b/>
          <w:color w:val="000000" w:themeColor="text1"/>
          <w:kern w:val="0"/>
          <w:sz w:val="32"/>
          <w:szCs w:val="32"/>
          <w:lang w:val="zh-CN"/>
        </w:rPr>
      </w:pPr>
    </w:p>
    <w:p>
      <w:pPr>
        <w:snapToGrid w:val="0"/>
        <w:spacing w:line="360" w:lineRule="auto"/>
        <w:jc w:val="center"/>
        <w:rPr>
          <w:rFonts w:ascii="仿宋" w:hAnsi="仿宋" w:eastAsia="仿宋" w:cs="仿宋"/>
          <w:b/>
          <w:color w:val="000000" w:themeColor="text1"/>
          <w:kern w:val="0"/>
          <w:sz w:val="32"/>
          <w:szCs w:val="32"/>
          <w:lang w:val="zh-CN"/>
        </w:rPr>
      </w:pPr>
    </w:p>
    <w:p>
      <w:pPr>
        <w:snapToGrid w:val="0"/>
        <w:spacing w:line="360" w:lineRule="auto"/>
        <w:jc w:val="center"/>
        <w:rPr>
          <w:rFonts w:ascii="仿宋" w:hAnsi="仿宋" w:eastAsia="仿宋" w:cs="仿宋"/>
          <w:b/>
          <w:color w:val="000000" w:themeColor="text1"/>
          <w:kern w:val="0"/>
          <w:sz w:val="32"/>
          <w:szCs w:val="32"/>
          <w:lang w:val="zh-CN"/>
        </w:rPr>
      </w:pPr>
    </w:p>
    <w:p>
      <w:pPr>
        <w:snapToGrid w:val="0"/>
        <w:spacing w:line="360" w:lineRule="auto"/>
        <w:jc w:val="center"/>
        <w:rPr>
          <w:rFonts w:ascii="仿宋" w:hAnsi="仿宋" w:eastAsia="仿宋" w:cs="仿宋"/>
          <w:b/>
          <w:color w:val="000000" w:themeColor="text1"/>
          <w:kern w:val="0"/>
          <w:sz w:val="32"/>
          <w:szCs w:val="32"/>
          <w:lang w:val="zh-CN"/>
        </w:rPr>
      </w:pPr>
    </w:p>
    <w:p>
      <w:pPr>
        <w:snapToGrid w:val="0"/>
        <w:spacing w:line="360" w:lineRule="auto"/>
        <w:jc w:val="center"/>
        <w:rPr>
          <w:rFonts w:ascii="仿宋" w:hAnsi="仿宋" w:eastAsia="仿宋" w:cs="仿宋"/>
          <w:b/>
          <w:color w:val="000000" w:themeColor="text1"/>
          <w:kern w:val="0"/>
          <w:sz w:val="32"/>
          <w:szCs w:val="32"/>
          <w:lang w:val="zh-CN"/>
        </w:rPr>
      </w:pPr>
    </w:p>
    <w:p>
      <w:pPr>
        <w:snapToGrid w:val="0"/>
        <w:spacing w:line="360" w:lineRule="auto"/>
        <w:jc w:val="center"/>
        <w:outlineLvl w:val="0"/>
        <w:rPr>
          <w:rFonts w:ascii="仿宋" w:hAnsi="仿宋" w:eastAsia="仿宋" w:cs="仿宋"/>
          <w:b/>
          <w:color w:val="000000" w:themeColor="text1"/>
          <w:kern w:val="0"/>
          <w:sz w:val="32"/>
          <w:szCs w:val="32"/>
        </w:rPr>
      </w:pPr>
    </w:p>
    <w:p>
      <w:pPr>
        <w:snapToGrid w:val="0"/>
        <w:spacing w:line="360" w:lineRule="auto"/>
        <w:jc w:val="center"/>
        <w:outlineLvl w:val="0"/>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rPr>
          <w:rFonts w:ascii="仿宋" w:hAnsi="仿宋" w:eastAsia="仿宋" w:cs="仿宋"/>
          <w:color w:val="000000" w:themeColor="text1"/>
        </w:rPr>
      </w:pPr>
    </w:p>
    <w:p>
      <w:pPr>
        <w:rPr>
          <w:rFonts w:ascii="仿宋" w:hAnsi="仿宋" w:eastAsia="仿宋" w:cs="仿宋"/>
          <w:color w:val="000000" w:themeColor="text1"/>
        </w:rPr>
      </w:pPr>
    </w:p>
    <w:p>
      <w:pPr>
        <w:snapToGrid w:val="0"/>
        <w:spacing w:line="360" w:lineRule="auto"/>
        <w:jc w:val="center"/>
        <w:outlineLvl w:val="0"/>
        <w:rPr>
          <w:rFonts w:ascii="仿宋" w:hAnsi="仿宋" w:eastAsia="仿宋" w:cs="仿宋"/>
          <w:b/>
          <w:color w:val="000000" w:themeColor="text1"/>
          <w:sz w:val="32"/>
          <w:szCs w:val="32"/>
        </w:rPr>
      </w:pPr>
      <w:r>
        <w:rPr>
          <w:rFonts w:hint="eastAsia" w:ascii="仿宋" w:hAnsi="仿宋" w:eastAsia="仿宋" w:cs="仿宋"/>
          <w:b/>
          <w:color w:val="000000" w:themeColor="text1"/>
          <w:kern w:val="0"/>
          <w:sz w:val="32"/>
          <w:szCs w:val="32"/>
        </w:rPr>
        <w:t>一、投标</w:t>
      </w:r>
      <w:r>
        <w:rPr>
          <w:rFonts w:hint="eastAsia" w:ascii="仿宋" w:hAnsi="仿宋" w:eastAsia="仿宋" w:cs="仿宋"/>
          <w:b/>
          <w:color w:val="000000" w:themeColor="text1"/>
          <w:sz w:val="32"/>
          <w:szCs w:val="32"/>
        </w:rPr>
        <w:t>函</w:t>
      </w:r>
    </w:p>
    <w:p>
      <w:pPr>
        <w:snapToGrid w:val="0"/>
        <w:spacing w:line="400" w:lineRule="atLeast"/>
        <w:rPr>
          <w:rFonts w:ascii="仿宋" w:hAnsi="仿宋" w:eastAsia="仿宋" w:cs="仿宋"/>
          <w:color w:val="000000" w:themeColor="text1"/>
          <w:sz w:val="24"/>
        </w:rPr>
      </w:pPr>
      <w:r>
        <w:rPr>
          <w:rFonts w:hint="eastAsia" w:ascii="仿宋" w:hAnsi="仿宋" w:eastAsia="仿宋" w:cs="仿宋"/>
          <w:color w:val="000000" w:themeColor="text1"/>
          <w:sz w:val="24"/>
        </w:rPr>
        <w:t>（采购人）、（采购代理机构）：</w:t>
      </w:r>
    </w:p>
    <w:p>
      <w:pPr>
        <w:snapToGrid w:val="0"/>
        <w:spacing w:line="400" w:lineRule="atLeas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我方参加你方组织的（项目名称）【招标编号：（采购编号）】招标的有关活动，并对此项目进行投标。为此：</w:t>
      </w:r>
    </w:p>
    <w:p>
      <w:pPr>
        <w:snapToGrid w:val="0"/>
        <w:spacing w:line="400" w:lineRule="atLeas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1、我方承诺投标有效期从提交投标文件的截止之日起天（不少于90天）</w:t>
      </w:r>
      <w:r>
        <w:rPr>
          <w:rFonts w:hint="eastAsia" w:ascii="仿宋" w:hAnsi="仿宋" w:eastAsia="仿宋" w:cs="仿宋"/>
          <w:color w:val="000000" w:themeColor="text1"/>
        </w:rPr>
        <w:t>，</w:t>
      </w:r>
      <w:r>
        <w:rPr>
          <w:rFonts w:hint="eastAsia" w:ascii="仿宋" w:hAnsi="仿宋" w:eastAsia="仿宋" w:cs="仿宋"/>
          <w:color w:val="000000" w:themeColor="text1"/>
          <w:sz w:val="24"/>
        </w:rPr>
        <w:t>本投标文件在投标有效期满之前均具有约束力。</w:t>
      </w:r>
    </w:p>
    <w:p>
      <w:pPr>
        <w:snapToGrid w:val="0"/>
        <w:spacing w:line="400" w:lineRule="atLeas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2、我方的投标文件包括以下内容：</w:t>
      </w:r>
    </w:p>
    <w:p>
      <w:pPr>
        <w:snapToGrid w:val="0"/>
        <w:spacing w:line="400" w:lineRule="atLeast"/>
        <w:ind w:left="210" w:leftChars="1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2.1资格文件：</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2.1.1承诺函；</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2.1.2落实政府采购政策需满足的资格要求（如果有）；</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2.1.3本项目的特定资格要求（如果有）。</w:t>
      </w:r>
    </w:p>
    <w:p>
      <w:pPr>
        <w:snapToGrid w:val="0"/>
        <w:spacing w:line="400" w:lineRule="atLeast"/>
        <w:ind w:left="210" w:leftChars="100"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w:t>
      </w:r>
      <w:r>
        <w:rPr>
          <w:rFonts w:hint="eastAsia" w:ascii="仿宋" w:hAnsi="仿宋" w:eastAsia="仿宋" w:cs="仿宋"/>
          <w:color w:val="000000" w:themeColor="text1"/>
          <w:sz w:val="24"/>
        </w:rPr>
        <w:t>2商务技术</w:t>
      </w:r>
      <w:r>
        <w:rPr>
          <w:rFonts w:hint="eastAsia" w:ascii="仿宋" w:hAnsi="仿宋" w:eastAsia="仿宋" w:cs="仿宋"/>
          <w:color w:val="000000" w:themeColor="text1"/>
          <w:sz w:val="24"/>
          <w:lang w:val="zh-CN"/>
        </w:rPr>
        <w:t>文件：</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2.2.1投标函；</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2.2.2授权委托书或法定代表人（单位负责人）身份证明；</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2.2.3联合协议（如果有）；</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2.2.4分包意向协议（如果有）；</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2.2.5符合性审查资料；</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2.2.6评标标准相应的商务技术资料；</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2.2.7商务技术偏离表；</w:t>
      </w:r>
    </w:p>
    <w:p>
      <w:pPr>
        <w:snapToGrid w:val="0"/>
        <w:spacing w:line="400" w:lineRule="atLeast"/>
        <w:ind w:left="420" w:leftChars="200" w:firstLine="480" w:firstLineChars="200"/>
        <w:rPr>
          <w:rFonts w:ascii="仿宋" w:hAnsi="仿宋" w:eastAsia="仿宋" w:cs="仿宋"/>
          <w:color w:val="000000" w:themeColor="text1"/>
          <w:sz w:val="24"/>
          <w:lang w:val="zh-CN"/>
        </w:rPr>
      </w:pP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w:t>
      </w: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w:t>
      </w:r>
      <w:r>
        <w:rPr>
          <w:rFonts w:hint="eastAsia" w:ascii="仿宋" w:hAnsi="仿宋" w:eastAsia="仿宋" w:cs="仿宋"/>
          <w:color w:val="000000" w:themeColor="text1"/>
          <w:sz w:val="24"/>
        </w:rPr>
        <w:t>8</w:t>
      </w:r>
      <w:r>
        <w:rPr>
          <w:rFonts w:hint="eastAsia" w:ascii="仿宋" w:hAnsi="仿宋" w:eastAsia="仿宋" w:cs="仿宋"/>
          <w:color w:val="000000" w:themeColor="text1"/>
          <w:sz w:val="24"/>
          <w:lang w:val="zh-CN"/>
        </w:rPr>
        <w:t>政府采购供应商廉洁自律承诺书；</w:t>
      </w:r>
    </w:p>
    <w:p>
      <w:pPr>
        <w:snapToGrid w:val="0"/>
        <w:spacing w:line="400" w:lineRule="atLeast"/>
        <w:ind w:left="210" w:leftChars="1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w:t>
      </w:r>
      <w:r>
        <w:rPr>
          <w:rFonts w:hint="eastAsia" w:ascii="仿宋" w:hAnsi="仿宋" w:eastAsia="仿宋" w:cs="仿宋"/>
          <w:color w:val="000000" w:themeColor="text1"/>
          <w:sz w:val="24"/>
          <w:lang w:val="zh-CN"/>
        </w:rPr>
        <w:t>.</w:t>
      </w:r>
      <w:r>
        <w:rPr>
          <w:rFonts w:hint="eastAsia" w:ascii="仿宋" w:hAnsi="仿宋" w:eastAsia="仿宋" w:cs="仿宋"/>
          <w:color w:val="000000" w:themeColor="text1"/>
          <w:sz w:val="24"/>
        </w:rPr>
        <w:t>3报价文件</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2.3.1开标一览表（报价表）；</w:t>
      </w:r>
    </w:p>
    <w:p>
      <w:pPr>
        <w:snapToGrid w:val="0"/>
        <w:spacing w:line="400" w:lineRule="atLeast"/>
        <w:ind w:left="420" w:leftChars="2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2.3.2中小企业声明函（如果有）。</w:t>
      </w:r>
    </w:p>
    <w:p>
      <w:pPr>
        <w:snapToGrid w:val="0"/>
        <w:spacing w:line="400" w:lineRule="atLeas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3、我方承诺除商务技术偏离表列出的偏离外，我方响应招标文件的全部要求。</w:t>
      </w:r>
    </w:p>
    <w:p>
      <w:pPr>
        <w:snapToGrid w:val="0"/>
        <w:spacing w:line="400" w:lineRule="atLeas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4、如我方中标，我方承诺：</w:t>
      </w:r>
    </w:p>
    <w:p>
      <w:pPr>
        <w:snapToGrid w:val="0"/>
        <w:spacing w:line="400" w:lineRule="atLeast"/>
        <w:ind w:left="210" w:leftChars="1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4.1在收到中标通知书后，在中标通知书规定的期限内与你方签订合同； </w:t>
      </w:r>
    </w:p>
    <w:p>
      <w:pPr>
        <w:snapToGrid w:val="0"/>
        <w:spacing w:line="400" w:lineRule="atLeast"/>
        <w:ind w:left="210" w:leftChars="1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4.2在签订合同时不向你方提出附加条件； </w:t>
      </w:r>
    </w:p>
    <w:p>
      <w:pPr>
        <w:snapToGrid w:val="0"/>
        <w:spacing w:line="400" w:lineRule="atLeast"/>
        <w:ind w:left="210" w:leftChars="1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4.3按照招标文件要求提交履约保证金； </w:t>
      </w:r>
    </w:p>
    <w:p>
      <w:pPr>
        <w:snapToGrid w:val="0"/>
        <w:spacing w:line="400" w:lineRule="atLeast"/>
        <w:ind w:left="210" w:leftChars="1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4.4在合同约定的期限内完成合同规定的全部义务。 </w:t>
      </w:r>
    </w:p>
    <w:p>
      <w:pPr>
        <w:snapToGrid w:val="0"/>
        <w:spacing w:line="400" w:lineRule="atLeast"/>
        <w:ind w:left="210" w:leftChars="10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5、其他补充说明:。</w:t>
      </w:r>
    </w:p>
    <w:p>
      <w:pPr>
        <w:spacing w:line="400" w:lineRule="atLeast"/>
        <w:ind w:firstLine="3600" w:firstLineChars="1500"/>
        <w:rPr>
          <w:rFonts w:ascii="仿宋" w:hAnsi="仿宋" w:eastAsia="仿宋" w:cs="仿宋"/>
          <w:color w:val="000000" w:themeColor="text1"/>
          <w:sz w:val="24"/>
        </w:rPr>
      </w:pPr>
      <w:r>
        <w:rPr>
          <w:rFonts w:hint="eastAsia" w:ascii="仿宋" w:hAnsi="仿宋" w:eastAsia="仿宋" w:cs="仿宋"/>
          <w:color w:val="000000" w:themeColor="text1"/>
          <w:sz w:val="24"/>
        </w:rPr>
        <w:t>投标人名称（电子签名）：</w:t>
      </w:r>
    </w:p>
    <w:p>
      <w:pPr>
        <w:spacing w:line="400" w:lineRule="atLeast"/>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     日期：  年   月   日</w:t>
      </w:r>
    </w:p>
    <w:p>
      <w:pPr>
        <w:rPr>
          <w:rFonts w:ascii="仿宋" w:hAnsi="仿宋" w:eastAsia="仿宋" w:cs="仿宋"/>
          <w:b/>
          <w:color w:val="000000" w:themeColor="text1"/>
          <w:kern w:val="0"/>
          <w:sz w:val="32"/>
          <w:szCs w:val="32"/>
          <w:lang w:val="zh-CN"/>
        </w:rPr>
      </w:pPr>
    </w:p>
    <w:p>
      <w:pPr>
        <w:jc w:val="center"/>
        <w:rPr>
          <w:rFonts w:ascii="仿宋" w:hAnsi="仿宋" w:eastAsia="仿宋" w:cs="仿宋"/>
          <w:b/>
          <w:color w:val="000000" w:themeColor="text1"/>
          <w:kern w:val="0"/>
          <w:sz w:val="32"/>
          <w:szCs w:val="32"/>
          <w:lang w:val="zh-CN"/>
        </w:rPr>
      </w:pPr>
      <w:r>
        <w:rPr>
          <w:rFonts w:hint="eastAsia" w:ascii="仿宋" w:hAnsi="仿宋" w:eastAsia="仿宋" w:cs="仿宋"/>
          <w:b/>
          <w:color w:val="000000" w:themeColor="text1"/>
          <w:kern w:val="0"/>
          <w:sz w:val="32"/>
          <w:szCs w:val="32"/>
          <w:lang w:val="zh-CN"/>
        </w:rPr>
        <w:t>二、授权委托书或法定代表人（单位负责人、自然人本人）身份证明</w:t>
      </w:r>
    </w:p>
    <w:p>
      <w:pPr>
        <w:snapToGrid w:val="0"/>
        <w:spacing w:line="360" w:lineRule="auto"/>
        <w:rPr>
          <w:rFonts w:ascii="仿宋" w:hAnsi="仿宋" w:eastAsia="仿宋" w:cs="仿宋"/>
          <w:color w:val="000000" w:themeColor="text1"/>
          <w:sz w:val="24"/>
        </w:rPr>
      </w:pPr>
    </w:p>
    <w:p>
      <w:pPr>
        <w:snapToGrid w:val="0"/>
        <w:spacing w:line="360" w:lineRule="auto"/>
        <w:ind w:firstLine="2872" w:firstLineChars="894"/>
        <w:rPr>
          <w:rFonts w:ascii="仿宋" w:hAnsi="仿宋" w:eastAsia="仿宋" w:cs="仿宋"/>
          <w:color w:val="000000" w:themeColor="text1"/>
        </w:rPr>
      </w:pPr>
      <w:r>
        <w:rPr>
          <w:rFonts w:hint="eastAsia" w:ascii="仿宋" w:hAnsi="仿宋" w:eastAsia="仿宋" w:cs="仿宋"/>
          <w:b/>
          <w:color w:val="000000" w:themeColor="text1"/>
          <w:kern w:val="0"/>
          <w:sz w:val="32"/>
          <w:szCs w:val="32"/>
          <w:lang w:val="zh-CN"/>
        </w:rPr>
        <w:t>授权委托书（适用于非联合体投标）</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sz w:val="24"/>
        </w:rPr>
        <w:t>（采购人）、（采购代理机构）</w:t>
      </w:r>
      <w:r>
        <w:rPr>
          <w:rFonts w:hint="eastAsia" w:ascii="仿宋" w:hAnsi="仿宋" w:eastAsia="仿宋" w:cs="仿宋"/>
          <w:color w:val="000000" w:themeColor="text1"/>
          <w:kern w:val="0"/>
          <w:sz w:val="24"/>
          <w:lang w:val="zh-CN"/>
        </w:rPr>
        <w:t>：</w:t>
      </w:r>
    </w:p>
    <w:p>
      <w:pPr>
        <w:snapToGrid w:val="0"/>
        <w:spacing w:line="360" w:lineRule="auto"/>
        <w:ind w:firstLine="576"/>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现</w:t>
      </w:r>
      <w:r>
        <w:rPr>
          <w:rFonts w:hint="eastAsia" w:ascii="仿宋" w:hAnsi="仿宋" w:eastAsia="仿宋" w:cs="仿宋"/>
          <w:color w:val="000000" w:themeColor="text1"/>
          <w:kern w:val="0"/>
          <w:sz w:val="24"/>
          <w:lang w:val="zh-CN"/>
        </w:rPr>
        <w:t>委托（姓名）为我方代理人（身份证号码：，手机：），以我方名义处理</w:t>
      </w:r>
      <w:r>
        <w:rPr>
          <w:rFonts w:hint="eastAsia" w:ascii="仿宋" w:hAnsi="仿宋" w:eastAsia="仿宋" w:cs="仿宋"/>
          <w:color w:val="000000" w:themeColor="text1"/>
          <w:sz w:val="24"/>
        </w:rPr>
        <w:t>（项目名称）【招标编号：（采购编号）】</w:t>
      </w:r>
      <w:r>
        <w:rPr>
          <w:rFonts w:hint="eastAsia" w:ascii="仿宋" w:hAnsi="仿宋" w:eastAsia="仿宋" w:cs="仿宋"/>
          <w:color w:val="000000" w:themeColor="text1"/>
          <w:kern w:val="0"/>
          <w:sz w:val="24"/>
          <w:lang w:val="zh-CN"/>
        </w:rPr>
        <w:t>政府采购投标的一切事项，其法律后果由我方承担。</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kern w:val="0"/>
          <w:sz w:val="24"/>
          <w:lang w:val="zh-CN"/>
        </w:rPr>
        <w:t>委托期限</w:t>
      </w:r>
      <w:r>
        <w:rPr>
          <w:rFonts w:hint="eastAsia" w:ascii="仿宋" w:hAnsi="仿宋" w:eastAsia="仿宋" w:cs="仿宋"/>
          <w:color w:val="000000" w:themeColor="text1"/>
          <w:kern w:val="0"/>
          <w:sz w:val="24"/>
        </w:rPr>
        <w:t>：</w:t>
      </w:r>
      <w:r>
        <w:rPr>
          <w:rFonts w:hint="eastAsia" w:ascii="仿宋" w:hAnsi="仿宋" w:eastAsia="仿宋" w:cs="仿宋"/>
          <w:color w:val="000000" w:themeColor="text1"/>
          <w:kern w:val="0"/>
          <w:sz w:val="24"/>
          <w:lang w:val="zh-CN"/>
        </w:rPr>
        <w:t>自年月日起至年月日止。</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kern w:val="0"/>
          <w:sz w:val="24"/>
          <w:lang w:val="zh-CN"/>
        </w:rPr>
        <w:t>特此告知。</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kern w:val="0"/>
          <w:sz w:val="24"/>
          <w:lang w:val="zh-CN"/>
        </w:rPr>
        <w:t xml:space="preserve">                                                 投标人名称(电子签名)：</w:t>
      </w:r>
    </w:p>
    <w:p>
      <w:pPr>
        <w:snapToGrid w:val="0"/>
        <w:spacing w:line="360" w:lineRule="auto"/>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签发日期：  年  月   日</w:t>
      </w:r>
    </w:p>
    <w:p>
      <w:pPr>
        <w:snapToGrid w:val="0"/>
        <w:spacing w:line="360" w:lineRule="auto"/>
        <w:rPr>
          <w:rFonts w:ascii="仿宋" w:hAnsi="仿宋" w:eastAsia="仿宋" w:cs="仿宋"/>
          <w:color w:val="000000" w:themeColor="text1"/>
          <w:sz w:val="24"/>
        </w:rPr>
      </w:pPr>
    </w:p>
    <w:p>
      <w:pPr>
        <w:snapToGrid w:val="0"/>
        <w:spacing w:line="360" w:lineRule="auto"/>
        <w:rPr>
          <w:rFonts w:ascii="仿宋" w:hAnsi="仿宋" w:eastAsia="仿宋" w:cs="仿宋"/>
          <w:color w:val="000000" w:themeColor="text1"/>
          <w:sz w:val="24"/>
        </w:rPr>
      </w:pPr>
    </w:p>
    <w:p>
      <w:pPr>
        <w:widowControl/>
        <w:adjustRightInd/>
        <w:jc w:val="left"/>
        <w:rPr>
          <w:rFonts w:ascii="仿宋" w:hAnsi="仿宋" w:eastAsia="仿宋" w:cs="仿宋"/>
          <w:color w:val="000000" w:themeColor="text1"/>
          <w:sz w:val="24"/>
        </w:rPr>
      </w:pPr>
      <w:r>
        <w:rPr>
          <w:rFonts w:hint="eastAsia" w:ascii="仿宋" w:hAnsi="仿宋" w:eastAsia="仿宋" w:cs="仿宋"/>
          <w:color w:val="000000" w:themeColor="text1"/>
          <w:sz w:val="24"/>
        </w:rPr>
        <w:br w:type="page"/>
      </w:r>
    </w:p>
    <w:p>
      <w:pPr>
        <w:snapToGrid w:val="0"/>
        <w:spacing w:line="360" w:lineRule="auto"/>
        <w:rPr>
          <w:rFonts w:ascii="仿宋" w:hAnsi="仿宋" w:eastAsia="仿宋" w:cs="仿宋"/>
          <w:color w:val="000000" w:themeColor="text1"/>
          <w:sz w:val="24"/>
        </w:rPr>
      </w:pPr>
    </w:p>
    <w:p>
      <w:pPr>
        <w:jc w:val="center"/>
        <w:rPr>
          <w:rFonts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lang w:val="zh-CN"/>
        </w:rPr>
        <w:t>授权委托书（适用于联合体投标）</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sz w:val="24"/>
        </w:rPr>
        <w:t>（采购人）、（采购代理机构）</w:t>
      </w:r>
      <w:r>
        <w:rPr>
          <w:rFonts w:hint="eastAsia" w:ascii="仿宋" w:hAnsi="仿宋" w:eastAsia="仿宋" w:cs="仿宋"/>
          <w:color w:val="000000" w:themeColor="text1"/>
          <w:kern w:val="0"/>
          <w:sz w:val="24"/>
          <w:lang w:val="zh-CN"/>
        </w:rPr>
        <w:t>：</w:t>
      </w:r>
    </w:p>
    <w:p>
      <w:pPr>
        <w:snapToGrid w:val="0"/>
        <w:spacing w:line="360" w:lineRule="auto"/>
        <w:ind w:firstLine="576"/>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现</w:t>
      </w:r>
      <w:r>
        <w:rPr>
          <w:rFonts w:hint="eastAsia" w:ascii="仿宋" w:hAnsi="仿宋" w:eastAsia="仿宋" w:cs="仿宋"/>
          <w:color w:val="000000" w:themeColor="text1"/>
          <w:kern w:val="0"/>
          <w:sz w:val="24"/>
          <w:lang w:val="zh-CN"/>
        </w:rPr>
        <w:t>委托（姓名）为我方代理人（身份证号码：，手机：），以我方名义处理</w:t>
      </w:r>
      <w:r>
        <w:rPr>
          <w:rFonts w:hint="eastAsia" w:ascii="仿宋" w:hAnsi="仿宋" w:eastAsia="仿宋" w:cs="仿宋"/>
          <w:color w:val="000000" w:themeColor="text1"/>
          <w:sz w:val="24"/>
        </w:rPr>
        <w:t>（项目名称）【招标编号：（采购编号）】</w:t>
      </w:r>
      <w:r>
        <w:rPr>
          <w:rFonts w:hint="eastAsia" w:ascii="仿宋" w:hAnsi="仿宋" w:eastAsia="仿宋" w:cs="仿宋"/>
          <w:color w:val="000000" w:themeColor="text1"/>
          <w:kern w:val="0"/>
          <w:sz w:val="24"/>
          <w:lang w:val="zh-CN"/>
        </w:rPr>
        <w:t>政府采购投标的一切事项，其法律后果由我方承担。</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kern w:val="0"/>
          <w:sz w:val="24"/>
          <w:lang w:val="zh-CN"/>
        </w:rPr>
        <w:t>委托期限</w:t>
      </w:r>
      <w:r>
        <w:rPr>
          <w:rFonts w:hint="eastAsia" w:ascii="仿宋" w:hAnsi="仿宋" w:eastAsia="仿宋" w:cs="仿宋"/>
          <w:color w:val="000000" w:themeColor="text1"/>
          <w:kern w:val="0"/>
          <w:sz w:val="24"/>
        </w:rPr>
        <w:t>：</w:t>
      </w:r>
      <w:r>
        <w:rPr>
          <w:rFonts w:hint="eastAsia" w:ascii="仿宋" w:hAnsi="仿宋" w:eastAsia="仿宋" w:cs="仿宋"/>
          <w:color w:val="000000" w:themeColor="text1"/>
          <w:kern w:val="0"/>
          <w:sz w:val="24"/>
          <w:lang w:val="zh-CN"/>
        </w:rPr>
        <w:t>自年月日起至年月日止。</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kern w:val="0"/>
          <w:sz w:val="24"/>
          <w:lang w:val="zh-CN"/>
        </w:rPr>
        <w:t>特此告知。</w:t>
      </w: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rPr>
          <w:rFonts w:ascii="仿宋" w:hAnsi="仿宋" w:eastAsia="仿宋" w:cs="仿宋"/>
          <w:color w:val="000000" w:themeColor="text1"/>
        </w:rPr>
      </w:pPr>
    </w:p>
    <w:p>
      <w:pPr>
        <w:snapToGrid w:val="0"/>
        <w:spacing w:line="360" w:lineRule="auto"/>
        <w:ind w:firstLine="5040" w:firstLineChars="21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联合体成员名称(电子签名/公章)：</w:t>
      </w:r>
    </w:p>
    <w:p>
      <w:pPr>
        <w:snapToGrid w:val="0"/>
        <w:spacing w:line="360" w:lineRule="auto"/>
        <w:ind w:firstLine="5040" w:firstLineChars="21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联合体成员名称(电子签名/公章)：</w:t>
      </w:r>
    </w:p>
    <w:p>
      <w:pPr>
        <w:snapToGrid w:val="0"/>
        <w:spacing w:line="360" w:lineRule="auto"/>
        <w:ind w:firstLine="5760" w:firstLineChars="2400"/>
        <w:rPr>
          <w:rFonts w:ascii="仿宋" w:hAnsi="仿宋" w:eastAsia="仿宋" w:cs="仿宋"/>
          <w:color w:val="000000" w:themeColor="text1"/>
        </w:rPr>
      </w:pPr>
      <w:r>
        <w:rPr>
          <w:rFonts w:hint="eastAsia" w:ascii="仿宋" w:hAnsi="仿宋" w:eastAsia="仿宋" w:cs="仿宋"/>
          <w:color w:val="000000" w:themeColor="text1"/>
          <w:kern w:val="0"/>
          <w:sz w:val="24"/>
          <w:lang w:val="zh-CN"/>
        </w:rPr>
        <w:t>……</w:t>
      </w:r>
    </w:p>
    <w:p>
      <w:pPr>
        <w:snapToGrid w:val="0"/>
        <w:spacing w:line="360" w:lineRule="auto"/>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日期：  年  月   日</w:t>
      </w:r>
    </w:p>
    <w:p>
      <w:pPr>
        <w:widowControl/>
        <w:adjustRightInd/>
        <w:jc w:val="left"/>
        <w:rPr>
          <w:rFonts w:ascii="仿宋" w:hAnsi="仿宋" w:eastAsia="仿宋" w:cs="仿宋"/>
          <w:b/>
          <w:color w:val="000000" w:themeColor="text1"/>
          <w:kern w:val="0"/>
          <w:sz w:val="32"/>
          <w:szCs w:val="32"/>
          <w:lang w:val="zh-CN"/>
        </w:rPr>
      </w:pPr>
      <w:r>
        <w:rPr>
          <w:rFonts w:hint="eastAsia" w:ascii="仿宋" w:hAnsi="仿宋" w:eastAsia="仿宋" w:cs="仿宋"/>
          <w:b/>
          <w:color w:val="000000" w:themeColor="text1"/>
          <w:kern w:val="0"/>
          <w:sz w:val="32"/>
          <w:szCs w:val="32"/>
          <w:lang w:val="zh-CN"/>
        </w:rPr>
        <w:br w:type="page"/>
      </w:r>
    </w:p>
    <w:p>
      <w:pPr>
        <w:autoSpaceDE w:val="0"/>
        <w:autoSpaceDN w:val="0"/>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kern w:val="0"/>
          <w:sz w:val="32"/>
          <w:szCs w:val="32"/>
          <w:lang w:val="zh-CN"/>
        </w:rPr>
        <w:t>法定代表人、单位负责人或自然人本人</w:t>
      </w:r>
      <w:r>
        <w:rPr>
          <w:rFonts w:hint="eastAsia" w:ascii="仿宋" w:hAnsi="仿宋" w:eastAsia="仿宋" w:cs="仿宋"/>
          <w:b/>
          <w:color w:val="000000" w:themeColor="text1"/>
          <w:sz w:val="30"/>
          <w:szCs w:val="30"/>
        </w:rPr>
        <w:t>的身份证明（适用于法定代表人、单位负责人或者自然人本人代表投标人参加投标）</w:t>
      </w:r>
    </w:p>
    <w:p>
      <w:pPr>
        <w:pStyle w:val="147"/>
        <w:spacing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正面：反面：</w:t>
            </w:r>
          </w:p>
          <w:p>
            <w:pPr>
              <w:pStyle w:val="147"/>
              <w:adjustRightInd w:val="0"/>
              <w:spacing w:line="360" w:lineRule="auto"/>
              <w:rPr>
                <w:rFonts w:ascii="仿宋" w:hAnsi="仿宋" w:eastAsia="仿宋" w:cs="仿宋"/>
                <w:bCs/>
                <w:color w:val="000000" w:themeColor="text1"/>
                <w:sz w:val="24"/>
              </w:rPr>
            </w:pPr>
          </w:p>
        </w:tc>
      </w:tr>
    </w:tbl>
    <w:p>
      <w:pPr>
        <w:snapToGrid w:val="0"/>
        <w:spacing w:line="360" w:lineRule="auto"/>
        <w:ind w:firstLine="576"/>
        <w:jc w:val="center"/>
        <w:rPr>
          <w:rFonts w:ascii="仿宋" w:hAnsi="仿宋" w:eastAsia="仿宋" w:cs="仿宋"/>
          <w:color w:val="000000" w:themeColor="text1"/>
          <w:kern w:val="0"/>
          <w:sz w:val="24"/>
          <w:lang w:val="zh-CN"/>
        </w:rPr>
      </w:pPr>
    </w:p>
    <w:p>
      <w:pPr>
        <w:snapToGrid w:val="0"/>
        <w:spacing w:line="360" w:lineRule="auto"/>
        <w:ind w:firstLine="576"/>
        <w:jc w:val="center"/>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投标人名称(电子签名)：                              </w:t>
      </w:r>
    </w:p>
    <w:p>
      <w:pPr>
        <w:spacing w:line="360" w:lineRule="auto"/>
        <w:jc w:val="center"/>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日期：  年  月  日</w:t>
      </w: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lang w:val="zh-CN"/>
        </w:rPr>
      </w:pPr>
      <w:r>
        <w:rPr>
          <w:rFonts w:hint="eastAsia" w:ascii="仿宋" w:hAnsi="仿宋" w:eastAsia="仿宋" w:cs="仿宋"/>
          <w:b/>
          <w:color w:val="000000" w:themeColor="text1"/>
          <w:kern w:val="0"/>
          <w:sz w:val="32"/>
          <w:szCs w:val="32"/>
        </w:rPr>
        <w:t>三、</w:t>
      </w:r>
      <w:r>
        <w:rPr>
          <w:rFonts w:hint="eastAsia" w:ascii="仿宋" w:hAnsi="仿宋" w:eastAsia="仿宋" w:cs="仿宋"/>
          <w:b/>
          <w:color w:val="000000" w:themeColor="text1"/>
          <w:kern w:val="0"/>
          <w:sz w:val="32"/>
          <w:szCs w:val="32"/>
          <w:lang w:val="zh-CN"/>
        </w:rPr>
        <w:t>联合协议</w:t>
      </w:r>
    </w:p>
    <w:p>
      <w:pPr>
        <w:widowControl/>
        <w:spacing w:line="360" w:lineRule="auto"/>
        <w:ind w:firstLine="482" w:firstLineChars="200"/>
        <w:jc w:val="left"/>
        <w:rPr>
          <w:rFonts w:ascii="仿宋" w:hAnsi="仿宋" w:eastAsia="仿宋" w:cs="仿宋"/>
          <w:b/>
          <w:color w:val="000000" w:themeColor="text1"/>
          <w:sz w:val="24"/>
        </w:rPr>
      </w:pPr>
      <w:r>
        <w:rPr>
          <w:rFonts w:hint="eastAsia" w:ascii="仿宋" w:hAnsi="仿宋" w:eastAsia="仿宋" w:cs="仿宋"/>
          <w:b/>
          <w:color w:val="000000" w:themeColor="text1"/>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u w:val="single"/>
        </w:rPr>
        <w:t>（联合体所有成员名称）</w:t>
      </w:r>
      <w:r>
        <w:rPr>
          <w:rFonts w:hint="eastAsia" w:ascii="仿宋" w:hAnsi="仿宋" w:eastAsia="仿宋" w:cs="仿宋"/>
          <w:color w:val="000000" w:themeColor="text1"/>
          <w:kern w:val="0"/>
          <w:sz w:val="24"/>
        </w:rPr>
        <w:t>自愿</w:t>
      </w:r>
      <w:r>
        <w:rPr>
          <w:rFonts w:hint="eastAsia" w:ascii="仿宋" w:hAnsi="仿宋" w:eastAsia="仿宋" w:cs="仿宋"/>
          <w:color w:val="000000" w:themeColor="text1"/>
          <w:kern w:val="0"/>
          <w:sz w:val="24"/>
          <w:lang w:val="zh-CN"/>
        </w:rPr>
        <w:t>组成一个联合体，以一个投标人的身份</w:t>
      </w:r>
      <w:r>
        <w:rPr>
          <w:rFonts w:hint="eastAsia" w:ascii="仿宋" w:hAnsi="仿宋" w:eastAsia="仿宋" w:cs="仿宋"/>
          <w:color w:val="000000" w:themeColor="text1"/>
          <w:kern w:val="0"/>
          <w:sz w:val="24"/>
        </w:rPr>
        <w:t>参加</w:t>
      </w:r>
      <w:r>
        <w:rPr>
          <w:rFonts w:hint="eastAsia" w:ascii="仿宋" w:hAnsi="仿宋" w:eastAsia="仿宋" w:cs="仿宋"/>
          <w:color w:val="000000" w:themeColor="text1"/>
          <w:sz w:val="24"/>
        </w:rPr>
        <w:t>（项目名称）【招标编号：（采购编号）】</w:t>
      </w:r>
      <w:r>
        <w:rPr>
          <w:rFonts w:hint="eastAsia" w:ascii="仿宋" w:hAnsi="仿宋" w:eastAsia="仿宋" w:cs="仿宋"/>
          <w:color w:val="000000" w:themeColor="text1"/>
          <w:kern w:val="0"/>
          <w:sz w:val="24"/>
          <w:lang w:val="zh-CN"/>
        </w:rPr>
        <w:t>投标。</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一、各方一致决定，</w:t>
      </w:r>
      <w:r>
        <w:rPr>
          <w:rFonts w:hint="eastAsia" w:ascii="仿宋" w:hAnsi="仿宋" w:eastAsia="仿宋" w:cs="仿宋"/>
          <w:color w:val="000000" w:themeColor="text1"/>
          <w:kern w:val="0"/>
          <w:sz w:val="24"/>
          <w:u w:val="single"/>
        </w:rPr>
        <w:t>（某联合体成员名称）</w:t>
      </w:r>
      <w:r>
        <w:rPr>
          <w:rFonts w:hint="eastAsia" w:ascii="仿宋" w:hAnsi="仿宋" w:eastAsia="仿宋" w:cs="仿宋"/>
          <w:color w:val="000000" w:themeColor="text1"/>
          <w:kern w:val="0"/>
          <w:sz w:val="24"/>
        </w:rPr>
        <w:t>为联合体</w:t>
      </w:r>
      <w:r>
        <w:rPr>
          <w:rFonts w:hint="eastAsia" w:ascii="仿宋" w:hAnsi="仿宋" w:eastAsia="仿宋" w:cs="仿宋"/>
          <w:color w:val="000000" w:themeColor="text1"/>
          <w:kern w:val="0"/>
          <w:sz w:val="24"/>
          <w:lang w:val="zh-CN"/>
        </w:rPr>
        <w:t>牵头人</w:t>
      </w:r>
      <w:r>
        <w:rPr>
          <w:rFonts w:hint="eastAsia" w:ascii="仿宋" w:hAnsi="仿宋" w:eastAsia="仿宋" w:cs="仿宋"/>
          <w:color w:val="000000" w:themeColor="text1"/>
          <w:sz w:val="24"/>
        </w:rPr>
        <w:t>，代表所有联合体成员负责投标和合同实施阶段的主办、协调工作</w:t>
      </w:r>
      <w:r>
        <w:rPr>
          <w:rFonts w:hint="eastAsia" w:ascii="仿宋" w:hAnsi="仿宋" w:eastAsia="仿宋" w:cs="仿宋"/>
          <w:color w:val="000000" w:themeColor="text1"/>
          <w:kern w:val="0"/>
          <w:sz w:val="24"/>
          <w:lang w:val="zh-CN"/>
        </w:rPr>
        <w:t>。</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二、</w:t>
      </w:r>
      <w:r>
        <w:rPr>
          <w:rFonts w:hint="eastAsia" w:ascii="仿宋" w:hAnsi="仿宋" w:eastAsia="仿宋" w:cs="仿宋"/>
          <w:color w:val="000000" w:themeColor="text1"/>
          <w:sz w:val="24"/>
        </w:rPr>
        <w:t>所有联合体成员各方签署授权书，授权书载明的</w:t>
      </w:r>
      <w:r>
        <w:rPr>
          <w:rFonts w:hint="eastAsia" w:ascii="仿宋" w:hAnsi="仿宋" w:eastAsia="仿宋" w:cs="仿宋"/>
          <w:color w:val="000000" w:themeColor="text1"/>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三、本次联合投标中，分工如下：</w:t>
      </w:r>
      <w:r>
        <w:rPr>
          <w:rFonts w:hint="eastAsia" w:ascii="仿宋" w:hAnsi="仿宋" w:eastAsia="仿宋" w:cs="仿宋"/>
          <w:color w:val="000000" w:themeColor="text1"/>
          <w:kern w:val="0"/>
          <w:sz w:val="24"/>
          <w:u w:val="single"/>
        </w:rPr>
        <w:t>（联合体其中一方成员名称）</w:t>
      </w:r>
      <w:r>
        <w:rPr>
          <w:rFonts w:hint="eastAsia" w:ascii="仿宋" w:hAnsi="仿宋" w:eastAsia="仿宋" w:cs="仿宋"/>
          <w:color w:val="000000" w:themeColor="text1"/>
          <w:kern w:val="0"/>
          <w:sz w:val="24"/>
          <w:lang w:val="zh-CN"/>
        </w:rPr>
        <w:t>承担的工作和义务为：；……。</w:t>
      </w:r>
    </w:p>
    <w:p>
      <w:pPr>
        <w:snapToGrid w:val="0"/>
        <w:spacing w:line="360" w:lineRule="auto"/>
        <w:ind w:firstLine="576"/>
        <w:rPr>
          <w:rFonts w:ascii="仿宋" w:hAnsi="仿宋" w:eastAsia="仿宋" w:cs="仿宋"/>
          <w:b/>
          <w:color w:val="000000" w:themeColor="text1"/>
          <w:kern w:val="0"/>
          <w:sz w:val="24"/>
          <w:lang w:val="zh-CN"/>
        </w:rPr>
      </w:pPr>
      <w:r>
        <w:rPr>
          <w:rFonts w:hint="eastAsia" w:ascii="仿宋" w:hAnsi="仿宋" w:eastAsia="仿宋" w:cs="仿宋"/>
          <w:color w:val="000000" w:themeColor="text1"/>
          <w:kern w:val="0"/>
          <w:sz w:val="24"/>
          <w:lang w:val="zh-CN"/>
        </w:rPr>
        <w:t>四、</w:t>
      </w:r>
      <w:r>
        <w:rPr>
          <w:rFonts w:hint="eastAsia" w:ascii="仿宋" w:hAnsi="仿宋" w:eastAsia="仿宋" w:cs="仿宋"/>
          <w:color w:val="000000" w:themeColor="text1"/>
          <w:kern w:val="0"/>
          <w:sz w:val="24"/>
          <w:u w:val="single"/>
        </w:rPr>
        <w:t>（联合体其中一方成员名称）</w:t>
      </w:r>
      <w:r>
        <w:rPr>
          <w:rFonts w:hint="eastAsia" w:ascii="仿宋" w:hAnsi="仿宋" w:eastAsia="仿宋" w:cs="仿宋"/>
          <w:color w:val="000000" w:themeColor="text1"/>
          <w:kern w:val="0"/>
          <w:sz w:val="24"/>
        </w:rPr>
        <w:t>提供的全部货物由小微企业制造，其合同份额占到合同总金额%以上；</w:t>
      </w:r>
      <w:r>
        <w:rPr>
          <w:rFonts w:hint="eastAsia" w:ascii="仿宋" w:hAnsi="仿宋" w:eastAsia="仿宋" w:cs="仿宋"/>
          <w:color w:val="000000" w:themeColor="text1"/>
          <w:kern w:val="0"/>
          <w:sz w:val="24"/>
          <w:lang w:val="zh-CN"/>
        </w:rPr>
        <w:t>……。</w:t>
      </w:r>
      <w:r>
        <w:rPr>
          <w:rFonts w:hint="eastAsia" w:ascii="仿宋" w:hAnsi="仿宋" w:eastAsia="仿宋" w:cs="仿宋"/>
          <w:b/>
          <w:color w:val="000000" w:themeColor="text1"/>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五、如果中标，</w:t>
      </w:r>
      <w:r>
        <w:rPr>
          <w:rFonts w:hint="eastAsia" w:ascii="仿宋" w:hAnsi="仿宋" w:eastAsia="仿宋" w:cs="仿宋"/>
          <w:color w:val="000000" w:themeColor="text1"/>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六、有关本次联合投标的其他事宜：</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联合体成员名称(电子签名/公章)：</w:t>
      </w:r>
    </w:p>
    <w:p>
      <w:pPr>
        <w:snapToGrid w:val="0"/>
        <w:spacing w:line="360" w:lineRule="auto"/>
        <w:ind w:firstLine="5760" w:firstLineChars="2400"/>
        <w:rPr>
          <w:rFonts w:ascii="仿宋" w:hAnsi="仿宋" w:eastAsia="仿宋" w:cs="仿宋"/>
          <w:color w:val="000000" w:themeColor="text1"/>
        </w:rPr>
      </w:pPr>
      <w:r>
        <w:rPr>
          <w:rFonts w:hint="eastAsia" w:ascii="仿宋" w:hAnsi="仿宋" w:eastAsia="仿宋" w:cs="仿宋"/>
          <w:color w:val="000000" w:themeColor="text1"/>
          <w:kern w:val="0"/>
          <w:sz w:val="24"/>
          <w:lang w:val="zh-CN"/>
        </w:rPr>
        <w:t>……</w:t>
      </w:r>
    </w:p>
    <w:p>
      <w:pPr>
        <w:snapToGrid w:val="0"/>
        <w:spacing w:line="360" w:lineRule="auto"/>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日期：  年  月   日</w:t>
      </w:r>
    </w:p>
    <w:p>
      <w:pPr>
        <w:snapToGrid w:val="0"/>
        <w:spacing w:line="360" w:lineRule="auto"/>
        <w:ind w:right="480"/>
        <w:rPr>
          <w:rFonts w:ascii="仿宋" w:hAnsi="仿宋" w:eastAsia="仿宋" w:cs="仿宋"/>
          <w:b/>
          <w:color w:val="000000" w:themeColor="text1"/>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t>四、分包意向协议</w:t>
      </w:r>
    </w:p>
    <w:p>
      <w:pPr>
        <w:widowControl/>
        <w:spacing w:line="360" w:lineRule="auto"/>
        <w:ind w:firstLine="120" w:firstLineChars="50"/>
        <w:jc w:val="left"/>
        <w:rPr>
          <w:rFonts w:ascii="仿宋" w:hAnsi="仿宋" w:eastAsia="仿宋" w:cs="仿宋"/>
          <w:color w:val="000000" w:themeColor="text1"/>
          <w:sz w:val="24"/>
        </w:rPr>
      </w:pPr>
      <w:r>
        <w:rPr>
          <w:rFonts w:hint="eastAsia" w:ascii="仿宋" w:hAnsi="仿宋" w:eastAsia="仿宋" w:cs="仿宋"/>
          <w:color w:val="000000" w:themeColor="text1"/>
          <w:sz w:val="24"/>
        </w:rPr>
        <w:t>（</w:t>
      </w:r>
      <w:r>
        <w:rPr>
          <w:rFonts w:hint="eastAsia" w:ascii="仿宋" w:hAnsi="仿宋" w:eastAsia="仿宋" w:cs="仿宋"/>
          <w:b/>
          <w:color w:val="000000" w:themeColor="text1"/>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000000" w:themeColor="text1"/>
          <w:sz w:val="24"/>
        </w:rPr>
        <w:t>）</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u w:val="single"/>
        </w:rPr>
        <w:t>（投标人名称）</w:t>
      </w:r>
      <w:r>
        <w:rPr>
          <w:rFonts w:hint="eastAsia" w:ascii="仿宋" w:hAnsi="仿宋" w:eastAsia="仿宋" w:cs="仿宋"/>
          <w:color w:val="000000" w:themeColor="text1"/>
          <w:kern w:val="0"/>
          <w:sz w:val="24"/>
          <w:lang w:val="zh-CN"/>
        </w:rPr>
        <w:t>若成为</w:t>
      </w:r>
      <w:r>
        <w:rPr>
          <w:rFonts w:hint="eastAsia" w:ascii="仿宋" w:hAnsi="仿宋" w:eastAsia="仿宋" w:cs="仿宋"/>
          <w:color w:val="000000" w:themeColor="text1"/>
          <w:sz w:val="24"/>
        </w:rPr>
        <w:t>（项目名称）【招标编号：（采购编号）】</w:t>
      </w:r>
      <w:r>
        <w:rPr>
          <w:rFonts w:hint="eastAsia" w:ascii="仿宋" w:hAnsi="仿宋" w:eastAsia="仿宋" w:cs="仿宋"/>
          <w:color w:val="000000" w:themeColor="text1"/>
          <w:kern w:val="0"/>
          <w:sz w:val="24"/>
          <w:lang w:val="zh-CN"/>
        </w:rPr>
        <w:t>的中标供应商，将依法采取分包方式履行合同。</w:t>
      </w:r>
      <w:r>
        <w:rPr>
          <w:rFonts w:hint="eastAsia" w:ascii="仿宋" w:hAnsi="仿宋" w:eastAsia="仿宋" w:cs="仿宋"/>
          <w:color w:val="000000" w:themeColor="text1"/>
          <w:kern w:val="0"/>
          <w:sz w:val="24"/>
          <w:u w:val="single"/>
        </w:rPr>
        <w:t>（投标人名称）</w:t>
      </w:r>
      <w:r>
        <w:rPr>
          <w:rFonts w:hint="eastAsia" w:ascii="仿宋" w:hAnsi="仿宋" w:eastAsia="仿宋" w:cs="仿宋"/>
          <w:color w:val="000000" w:themeColor="text1"/>
          <w:kern w:val="0"/>
          <w:sz w:val="24"/>
        </w:rPr>
        <w:t>与</w:t>
      </w:r>
      <w:r>
        <w:rPr>
          <w:rFonts w:hint="eastAsia" w:ascii="仿宋" w:hAnsi="仿宋" w:eastAsia="仿宋" w:cs="仿宋"/>
          <w:color w:val="000000" w:themeColor="text1"/>
          <w:kern w:val="0"/>
          <w:sz w:val="24"/>
          <w:u w:val="single"/>
        </w:rPr>
        <w:t>（所有分包供应商名称）</w:t>
      </w:r>
      <w:r>
        <w:rPr>
          <w:rFonts w:hint="eastAsia" w:ascii="仿宋" w:hAnsi="仿宋" w:eastAsia="仿宋" w:cs="仿宋"/>
          <w:color w:val="000000" w:themeColor="text1"/>
          <w:kern w:val="0"/>
          <w:sz w:val="24"/>
        </w:rPr>
        <w:t>达成分包意向协议</w:t>
      </w:r>
      <w:r>
        <w:rPr>
          <w:rFonts w:hint="eastAsia" w:ascii="仿宋" w:hAnsi="仿宋" w:eastAsia="仿宋" w:cs="仿宋"/>
          <w:color w:val="000000" w:themeColor="text1"/>
          <w:kern w:val="0"/>
          <w:sz w:val="24"/>
          <w:lang w:val="zh-CN"/>
        </w:rPr>
        <w:t>。</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一、分包标的及数量</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u w:val="single"/>
        </w:rPr>
        <w:t>（投标人名称）</w:t>
      </w:r>
      <w:r>
        <w:rPr>
          <w:rFonts w:hint="eastAsia" w:ascii="仿宋" w:hAnsi="仿宋" w:eastAsia="仿宋" w:cs="仿宋"/>
          <w:color w:val="000000" w:themeColor="text1"/>
          <w:kern w:val="0"/>
          <w:sz w:val="24"/>
          <w:lang w:val="zh-CN"/>
        </w:rPr>
        <w:t>将</w:t>
      </w:r>
      <w:r>
        <w:rPr>
          <w:rFonts w:hint="eastAsia" w:ascii="仿宋" w:hAnsi="仿宋" w:eastAsia="仿宋" w:cs="仿宋"/>
          <w:color w:val="000000" w:themeColor="text1"/>
          <w:u w:val="single"/>
        </w:rPr>
        <w:t xml:space="preserve">   XX工作内容   </w:t>
      </w:r>
      <w:r>
        <w:rPr>
          <w:rFonts w:hint="eastAsia" w:ascii="仿宋" w:hAnsi="仿宋" w:eastAsia="仿宋" w:cs="仿宋"/>
          <w:color w:val="000000" w:themeColor="text1"/>
          <w:sz w:val="24"/>
        </w:rPr>
        <w:t>分包给</w:t>
      </w:r>
      <w:r>
        <w:rPr>
          <w:rFonts w:hint="eastAsia" w:ascii="仿宋" w:hAnsi="仿宋" w:eastAsia="仿宋" w:cs="仿宋"/>
          <w:color w:val="000000" w:themeColor="text1"/>
          <w:kern w:val="0"/>
          <w:sz w:val="24"/>
          <w:u w:val="single"/>
        </w:rPr>
        <w:t>（某分包供应商名称）</w:t>
      </w:r>
      <w:r>
        <w:rPr>
          <w:rFonts w:hint="eastAsia" w:ascii="仿宋" w:hAnsi="仿宋" w:eastAsia="仿宋" w:cs="仿宋"/>
          <w:color w:val="000000" w:themeColor="text1"/>
          <w:kern w:val="0"/>
          <w:sz w:val="24"/>
          <w:lang w:val="zh-CN"/>
        </w:rPr>
        <w:t>，</w:t>
      </w:r>
      <w:r>
        <w:rPr>
          <w:rFonts w:hint="eastAsia" w:ascii="仿宋" w:hAnsi="仿宋" w:eastAsia="仿宋" w:cs="仿宋"/>
          <w:color w:val="000000" w:themeColor="text1"/>
          <w:kern w:val="0"/>
          <w:sz w:val="24"/>
          <w:u w:val="single"/>
        </w:rPr>
        <w:t>（某分包供应商名称），</w:t>
      </w:r>
      <w:r>
        <w:rPr>
          <w:rFonts w:hint="eastAsia" w:ascii="仿宋" w:hAnsi="仿宋" w:eastAsia="仿宋" w:cs="仿宋"/>
          <w:color w:val="000000" w:themeColor="text1"/>
          <w:kern w:val="0"/>
          <w:sz w:val="24"/>
          <w:lang w:val="zh-CN"/>
        </w:rPr>
        <w:t>具备承</w:t>
      </w:r>
      <w:r>
        <w:rPr>
          <w:rFonts w:hint="eastAsia" w:ascii="仿宋" w:hAnsi="仿宋" w:eastAsia="仿宋" w:cs="仿宋"/>
          <w:color w:val="000000" w:themeColor="text1"/>
          <w:kern w:val="0"/>
          <w:sz w:val="24"/>
        </w:rPr>
        <w:t>担</w:t>
      </w:r>
      <w:r>
        <w:rPr>
          <w:rFonts w:hint="eastAsia" w:ascii="仿宋" w:hAnsi="仿宋" w:eastAsia="仿宋" w:cs="仿宋"/>
          <w:color w:val="000000" w:themeColor="text1"/>
          <w:kern w:val="0"/>
          <w:sz w:val="24"/>
          <w:u w:val="single"/>
          <w:lang w:val="zh-CN"/>
        </w:rPr>
        <w:t>XX工作内容</w:t>
      </w:r>
      <w:r>
        <w:rPr>
          <w:rFonts w:hint="eastAsia" w:ascii="仿宋" w:hAnsi="仿宋" w:eastAsia="仿宋" w:cs="仿宋"/>
          <w:color w:val="000000" w:themeColor="text1"/>
          <w:kern w:val="0"/>
          <w:sz w:val="24"/>
          <w:lang w:val="zh-CN"/>
        </w:rPr>
        <w:t>相应资质条件且不得再次分包；</w:t>
      </w:r>
    </w:p>
    <w:p>
      <w:pPr>
        <w:pStyle w:val="2"/>
        <w:ind w:left="664" w:leftChars="316" w:firstLine="229" w:firstLineChars="95"/>
        <w:rPr>
          <w:rFonts w:ascii="仿宋" w:eastAsia="仿宋" w:cs="仿宋"/>
          <w:color w:val="000000" w:themeColor="text1"/>
        </w:rPr>
      </w:pPr>
      <w:r>
        <w:rPr>
          <w:rFonts w:hint="eastAsia" w:ascii="仿宋" w:eastAsia="仿宋" w:cs="仿宋"/>
          <w:color w:val="000000" w:themeColor="text1"/>
          <w:kern w:val="0"/>
          <w:sz w:val="24"/>
          <w:szCs w:val="24"/>
        </w:rPr>
        <w:t>……</w:t>
      </w: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二、分包工作履行期限、地点、方式</w:t>
      </w:r>
    </w:p>
    <w:p>
      <w:pPr>
        <w:snapToGrid w:val="0"/>
        <w:spacing w:line="360" w:lineRule="auto"/>
        <w:ind w:firstLine="576"/>
        <w:rPr>
          <w:rFonts w:ascii="仿宋" w:hAnsi="仿宋" w:eastAsia="仿宋" w:cs="仿宋"/>
          <w:color w:val="000000" w:themeColor="text1"/>
          <w:u w:val="single"/>
        </w:rPr>
      </w:pP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三、质量</w:t>
      </w:r>
    </w:p>
    <w:p>
      <w:pPr>
        <w:snapToGrid w:val="0"/>
        <w:spacing w:line="360" w:lineRule="auto"/>
        <w:ind w:firstLine="576"/>
        <w:rPr>
          <w:rFonts w:ascii="仿宋" w:hAnsi="仿宋" w:eastAsia="仿宋" w:cs="仿宋"/>
          <w:color w:val="000000" w:themeColor="text1"/>
          <w:kern w:val="0"/>
          <w:sz w:val="24"/>
          <w:lang w:val="zh-CN"/>
        </w:rPr>
      </w:pP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四、价款或者报酬</w:t>
      </w:r>
    </w:p>
    <w:p>
      <w:pPr>
        <w:snapToGrid w:val="0"/>
        <w:spacing w:line="360" w:lineRule="auto"/>
        <w:ind w:left="573" w:leftChars="273"/>
        <w:rPr>
          <w:rFonts w:ascii="仿宋" w:hAnsi="仿宋" w:eastAsia="仿宋" w:cs="仿宋"/>
          <w:color w:val="000000" w:themeColor="text1"/>
          <w:kern w:val="0"/>
          <w:sz w:val="24"/>
          <w:lang w:val="zh-CN"/>
        </w:rPr>
      </w:pPr>
    </w:p>
    <w:p>
      <w:pPr>
        <w:snapToGrid w:val="0"/>
        <w:spacing w:line="360" w:lineRule="auto"/>
        <w:ind w:left="573" w:leftChars="273"/>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五、违约责任</w:t>
      </w:r>
    </w:p>
    <w:p>
      <w:pPr>
        <w:snapToGrid w:val="0"/>
        <w:spacing w:line="360" w:lineRule="auto"/>
        <w:ind w:firstLine="576"/>
        <w:rPr>
          <w:rFonts w:ascii="仿宋" w:hAnsi="仿宋" w:eastAsia="仿宋" w:cs="仿宋"/>
          <w:color w:val="000000" w:themeColor="text1"/>
          <w:kern w:val="0"/>
          <w:sz w:val="24"/>
          <w:lang w:val="zh-CN"/>
        </w:rPr>
      </w:pP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六、争议解决的办法</w:t>
      </w:r>
    </w:p>
    <w:p>
      <w:pPr>
        <w:snapToGrid w:val="0"/>
        <w:spacing w:line="360" w:lineRule="auto"/>
        <w:ind w:firstLine="576"/>
        <w:rPr>
          <w:rFonts w:ascii="仿宋" w:hAnsi="仿宋" w:eastAsia="仿宋" w:cs="仿宋"/>
          <w:color w:val="000000" w:themeColor="text1"/>
          <w:kern w:val="0"/>
          <w:sz w:val="24"/>
          <w:lang w:val="zh-CN"/>
        </w:rPr>
      </w:pPr>
    </w:p>
    <w:p>
      <w:pPr>
        <w:snapToGrid w:val="0"/>
        <w:spacing w:line="360" w:lineRule="auto"/>
        <w:ind w:firstLine="576"/>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七、其他</w:t>
      </w:r>
    </w:p>
    <w:p>
      <w:pPr>
        <w:snapToGrid w:val="0"/>
        <w:spacing w:line="360" w:lineRule="auto"/>
        <w:ind w:firstLine="576"/>
        <w:rPr>
          <w:rFonts w:ascii="仿宋" w:hAnsi="仿宋" w:eastAsia="仿宋" w:cs="仿宋"/>
          <w:b/>
          <w:color w:val="000000" w:themeColor="text1"/>
          <w:kern w:val="0"/>
          <w:sz w:val="24"/>
          <w:lang w:val="zh-CN"/>
        </w:rPr>
      </w:pPr>
      <w:r>
        <w:rPr>
          <w:rFonts w:hint="eastAsia" w:ascii="仿宋" w:hAnsi="仿宋" w:eastAsia="仿宋" w:cs="仿宋"/>
          <w:color w:val="000000" w:themeColor="text1"/>
          <w:kern w:val="0"/>
          <w:sz w:val="24"/>
          <w:u w:val="single"/>
        </w:rPr>
        <w:t>（分包供应商名称）提供的货物全部由小微企业制造，</w:t>
      </w:r>
      <w:r>
        <w:rPr>
          <w:rFonts w:hint="eastAsia" w:ascii="仿宋" w:hAnsi="仿宋" w:eastAsia="仿宋" w:cs="仿宋"/>
          <w:color w:val="000000" w:themeColor="text1"/>
          <w:kern w:val="0"/>
          <w:sz w:val="24"/>
        </w:rPr>
        <w:t>其合同份额占到合同总金额%以上</w:t>
      </w:r>
      <w:r>
        <w:rPr>
          <w:rFonts w:hint="eastAsia" w:ascii="仿宋" w:hAnsi="仿宋" w:eastAsia="仿宋" w:cs="仿宋"/>
          <w:color w:val="000000" w:themeColor="text1"/>
        </w:rPr>
        <w:t>。</w:t>
      </w:r>
      <w:r>
        <w:rPr>
          <w:rFonts w:hint="eastAsia" w:ascii="仿宋" w:hAnsi="仿宋" w:eastAsia="仿宋" w:cs="仿宋"/>
          <w:b/>
          <w:color w:val="000000" w:themeColor="text1"/>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投标人名称(电子签名)：</w:t>
      </w:r>
    </w:p>
    <w:p>
      <w:pPr>
        <w:snapToGrid w:val="0"/>
        <w:spacing w:line="360" w:lineRule="auto"/>
        <w:ind w:firstLine="5640" w:firstLineChars="235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分包供应商名称：</w:t>
      </w:r>
    </w:p>
    <w:p>
      <w:pPr>
        <w:snapToGrid w:val="0"/>
        <w:spacing w:line="360" w:lineRule="auto"/>
        <w:ind w:firstLine="5760" w:firstLineChars="2400"/>
        <w:rPr>
          <w:rFonts w:ascii="仿宋" w:hAnsi="仿宋" w:eastAsia="仿宋" w:cs="仿宋"/>
          <w:color w:val="000000" w:themeColor="text1"/>
        </w:rPr>
      </w:pPr>
      <w:r>
        <w:rPr>
          <w:rFonts w:hint="eastAsia" w:ascii="仿宋" w:hAnsi="仿宋" w:eastAsia="仿宋" w:cs="仿宋"/>
          <w:color w:val="000000" w:themeColor="text1"/>
          <w:kern w:val="0"/>
          <w:sz w:val="24"/>
          <w:lang w:val="zh-CN"/>
        </w:rPr>
        <w:t>……</w:t>
      </w:r>
    </w:p>
    <w:p>
      <w:pPr>
        <w:snapToGrid w:val="0"/>
        <w:spacing w:line="360" w:lineRule="auto"/>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 xml:space="preserve">                                               日期：  年  月   日</w:t>
      </w:r>
    </w:p>
    <w:p>
      <w:pPr>
        <w:widowControl/>
        <w:adjustRightInd/>
        <w:jc w:val="center"/>
        <w:rPr>
          <w:rFonts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br w:type="page"/>
      </w:r>
      <w:r>
        <w:rPr>
          <w:rFonts w:hint="eastAsia" w:ascii="仿宋" w:hAnsi="仿宋" w:eastAsia="仿宋" w:cs="仿宋"/>
          <w:b/>
          <w:color w:val="000000" w:themeColor="text1"/>
          <w:kern w:val="0"/>
          <w:sz w:val="32"/>
          <w:szCs w:val="32"/>
        </w:rPr>
        <w:t>五、符合性审查资料</w:t>
      </w:r>
    </w:p>
    <w:p>
      <w:pPr>
        <w:jc w:val="center"/>
        <w:rPr>
          <w:rFonts w:ascii="仿宋" w:hAnsi="仿宋" w:eastAsia="仿宋" w:cs="仿宋"/>
          <w:b/>
          <w:color w:val="000000" w:themeColor="text1"/>
          <w:kern w:val="0"/>
          <w:sz w:val="32"/>
          <w:szCs w:val="32"/>
        </w:rPr>
      </w:pPr>
    </w:p>
    <w:tbl>
      <w:tblPr>
        <w:tblStyle w:val="62"/>
        <w:tblW w:w="9046"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4079"/>
        <w:gridCol w:w="2421"/>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39" w:type="dxa"/>
            <w:vAlign w:val="center"/>
          </w:tcPr>
          <w:p>
            <w:pPr>
              <w:snapToGrid w:val="0"/>
              <w:spacing w:line="240" w:lineRule="atLeast"/>
              <w:jc w:val="center"/>
              <w:rPr>
                <w:rFonts w:ascii="仿宋" w:hAnsi="仿宋" w:eastAsia="仿宋" w:cs="仿宋"/>
                <w:b/>
                <w:color w:val="000000" w:themeColor="text1"/>
                <w:sz w:val="24"/>
              </w:rPr>
            </w:pPr>
            <w:r>
              <w:rPr>
                <w:rFonts w:hint="eastAsia" w:ascii="仿宋" w:hAnsi="仿宋" w:eastAsia="仿宋" w:cs="仿宋"/>
                <w:b/>
                <w:color w:val="000000" w:themeColor="text1"/>
                <w:sz w:val="24"/>
              </w:rPr>
              <w:t>序号</w:t>
            </w:r>
          </w:p>
        </w:tc>
        <w:tc>
          <w:tcPr>
            <w:tcW w:w="4079" w:type="dxa"/>
            <w:vAlign w:val="center"/>
          </w:tcPr>
          <w:p>
            <w:pPr>
              <w:snapToGrid w:val="0"/>
              <w:spacing w:line="240" w:lineRule="atLeast"/>
              <w:jc w:val="center"/>
              <w:rPr>
                <w:rFonts w:ascii="仿宋" w:hAnsi="仿宋" w:eastAsia="仿宋" w:cs="仿宋"/>
                <w:b/>
                <w:color w:val="000000" w:themeColor="text1"/>
                <w:sz w:val="24"/>
              </w:rPr>
            </w:pPr>
            <w:r>
              <w:rPr>
                <w:rFonts w:hint="eastAsia" w:ascii="仿宋" w:hAnsi="仿宋" w:eastAsia="仿宋" w:cs="仿宋"/>
                <w:b/>
                <w:color w:val="000000" w:themeColor="text1"/>
                <w:sz w:val="24"/>
              </w:rPr>
              <w:t>实质性要求</w:t>
            </w:r>
          </w:p>
        </w:tc>
        <w:tc>
          <w:tcPr>
            <w:tcW w:w="2421" w:type="dxa"/>
            <w:vAlign w:val="center"/>
          </w:tcPr>
          <w:p>
            <w:pPr>
              <w:snapToGrid w:val="0"/>
              <w:spacing w:line="240" w:lineRule="atLeast"/>
              <w:jc w:val="center"/>
              <w:rPr>
                <w:rFonts w:ascii="仿宋" w:hAnsi="仿宋" w:eastAsia="仿宋" w:cs="仿宋"/>
                <w:b/>
                <w:color w:val="000000" w:themeColor="text1"/>
                <w:sz w:val="24"/>
              </w:rPr>
            </w:pPr>
            <w:r>
              <w:rPr>
                <w:rFonts w:hint="eastAsia" w:ascii="仿宋" w:hAnsi="仿宋" w:eastAsia="仿宋" w:cs="仿宋"/>
                <w:b/>
                <w:color w:val="000000" w:themeColor="text1"/>
                <w:sz w:val="24"/>
              </w:rPr>
              <w:t>需要提供的符合性审查资料</w:t>
            </w:r>
          </w:p>
        </w:tc>
        <w:tc>
          <w:tcPr>
            <w:tcW w:w="1807" w:type="dxa"/>
            <w:vAlign w:val="center"/>
          </w:tcPr>
          <w:p>
            <w:pPr>
              <w:snapToGrid w:val="0"/>
              <w:spacing w:line="240" w:lineRule="atLeast"/>
              <w:jc w:val="center"/>
              <w:rPr>
                <w:rFonts w:ascii="仿宋" w:hAnsi="仿宋" w:eastAsia="仿宋" w:cs="仿宋"/>
                <w:b/>
                <w:color w:val="000000" w:themeColor="text1"/>
                <w:sz w:val="24"/>
              </w:rPr>
            </w:pPr>
            <w:r>
              <w:rPr>
                <w:rFonts w:hint="eastAsia" w:ascii="仿宋" w:hAnsi="仿宋" w:eastAsia="仿宋" w:cs="仿宋"/>
                <w:b/>
                <w:color w:val="000000" w:themeColor="text1"/>
                <w:sz w:val="24"/>
              </w:rPr>
              <w:t>投标文件中的</w:t>
            </w:r>
          </w:p>
          <w:p>
            <w:pPr>
              <w:snapToGrid w:val="0"/>
              <w:spacing w:line="240" w:lineRule="atLeast"/>
              <w:jc w:val="center"/>
              <w:rPr>
                <w:rFonts w:ascii="仿宋" w:hAnsi="仿宋" w:eastAsia="仿宋" w:cs="仿宋"/>
                <w:b/>
                <w:color w:val="000000" w:themeColor="text1"/>
                <w:sz w:val="24"/>
              </w:rPr>
            </w:pPr>
            <w:r>
              <w:rPr>
                <w:rFonts w:hint="eastAsia" w:ascii="仿宋" w:hAnsi="仿宋" w:eastAsia="仿宋" w:cs="仿宋"/>
                <w:b/>
                <w:color w:val="000000" w:themeColor="text1"/>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39"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4079" w:type="dxa"/>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投标文件按照招标文件要求签署、盖章。</w:t>
            </w:r>
          </w:p>
        </w:tc>
        <w:tc>
          <w:tcPr>
            <w:tcW w:w="2421"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sz w:val="24"/>
              </w:rPr>
              <w:t>需要使用电子签名或者签字盖章的投标文件的组成部分</w:t>
            </w:r>
          </w:p>
        </w:tc>
        <w:tc>
          <w:tcPr>
            <w:tcW w:w="1807" w:type="dxa"/>
          </w:tcPr>
          <w:p>
            <w:pPr>
              <w:rPr>
                <w:rFonts w:ascii="仿宋" w:hAnsi="仿宋" w:eastAsia="仿宋" w:cs="仿宋"/>
                <w:color w:val="000000" w:themeColor="text1"/>
                <w:sz w:val="24"/>
              </w:rPr>
            </w:pPr>
          </w:p>
          <w:p>
            <w:pPr>
              <w:rPr>
                <w:rFonts w:ascii="仿宋" w:hAnsi="仿宋" w:eastAsia="仿宋" w:cs="仿宋"/>
                <w:color w:val="000000" w:themeColor="text1"/>
              </w:rPr>
            </w:pPr>
            <w:r>
              <w:rPr>
                <w:rFonts w:hint="eastAsia" w:ascii="仿宋" w:hAnsi="仿宋" w:eastAsia="仿宋" w:cs="仿宋"/>
                <w:color w:val="000000" w:themeColor="text1"/>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39" w:type="dxa"/>
            <w:vAlign w:val="center"/>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4079" w:type="dxa"/>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采购人拟采购的产品属于政府强制采购的节能产品品目清单范围的，投标人按招标文件要求提供国家确定的认证机构出具的、处于有效期之内的节能产品认证证书。</w:t>
            </w:r>
          </w:p>
        </w:tc>
        <w:tc>
          <w:tcPr>
            <w:tcW w:w="2421"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sz w:val="24"/>
              </w:rPr>
              <w:t>节能产品认证证书（本项目拟采购的产品不属于政府强制采购的节能产品品目清单范围的，无需提供）</w:t>
            </w:r>
          </w:p>
        </w:tc>
        <w:tc>
          <w:tcPr>
            <w:tcW w:w="1807" w:type="dxa"/>
          </w:tcPr>
          <w:p>
            <w:pPr>
              <w:rPr>
                <w:rFonts w:ascii="仿宋" w:hAnsi="仿宋" w:eastAsia="仿宋" w:cs="仿宋"/>
                <w:color w:val="000000" w:themeColor="text1"/>
                <w:sz w:val="24"/>
              </w:rPr>
            </w:pPr>
          </w:p>
          <w:p>
            <w:pPr>
              <w:rPr>
                <w:rFonts w:ascii="仿宋" w:hAnsi="仿宋" w:eastAsia="仿宋" w:cs="仿宋"/>
                <w:color w:val="000000" w:themeColor="text1"/>
                <w:sz w:val="24"/>
              </w:rPr>
            </w:pPr>
          </w:p>
          <w:p>
            <w:pPr>
              <w:rPr>
                <w:rFonts w:ascii="仿宋" w:hAnsi="仿宋" w:eastAsia="仿宋" w:cs="仿宋"/>
                <w:color w:val="000000" w:themeColor="text1"/>
              </w:rPr>
            </w:pPr>
            <w:r>
              <w:rPr>
                <w:rFonts w:hint="eastAsia" w:ascii="仿宋" w:hAnsi="仿宋" w:eastAsia="仿宋" w:cs="仿宋"/>
                <w:color w:val="000000" w:themeColor="text1"/>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739"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4079" w:type="dxa"/>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投标文件中承诺的投标有效期不少于招标文件中载明的投标有效期。</w:t>
            </w:r>
          </w:p>
        </w:tc>
        <w:tc>
          <w:tcPr>
            <w:tcW w:w="2421"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sz w:val="24"/>
              </w:rPr>
              <w:t>投标函</w:t>
            </w:r>
          </w:p>
        </w:tc>
        <w:tc>
          <w:tcPr>
            <w:tcW w:w="1807" w:type="dxa"/>
          </w:tcPr>
          <w:p>
            <w:pPr>
              <w:rPr>
                <w:rFonts w:ascii="仿宋" w:hAnsi="仿宋" w:eastAsia="仿宋" w:cs="仿宋"/>
                <w:color w:val="000000" w:themeColor="text1"/>
              </w:rPr>
            </w:pPr>
            <w:r>
              <w:rPr>
                <w:rFonts w:hint="eastAsia" w:ascii="仿宋" w:hAnsi="仿宋" w:eastAsia="仿宋" w:cs="仿宋"/>
                <w:color w:val="000000" w:themeColor="text1"/>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39"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4079" w:type="dxa"/>
          </w:tcPr>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投标文件满足招标文件的其它实质性要求。</w:t>
            </w:r>
          </w:p>
        </w:tc>
        <w:tc>
          <w:tcPr>
            <w:tcW w:w="2421"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kern w:val="0"/>
                <w:sz w:val="24"/>
              </w:rPr>
              <w:t>招标文件其它实质性要求相应的材料（“▲”系指实质性要求条款，招标文件无其它实质性要求的，无需提供）</w:t>
            </w:r>
          </w:p>
        </w:tc>
        <w:tc>
          <w:tcPr>
            <w:tcW w:w="1807" w:type="dxa"/>
          </w:tcPr>
          <w:p>
            <w:pPr>
              <w:rPr>
                <w:rFonts w:ascii="仿宋" w:hAnsi="仿宋" w:eastAsia="仿宋" w:cs="仿宋"/>
                <w:color w:val="000000" w:themeColor="text1"/>
              </w:rPr>
            </w:pPr>
            <w:r>
              <w:rPr>
                <w:rFonts w:hint="eastAsia" w:ascii="仿宋" w:hAnsi="仿宋" w:eastAsia="仿宋" w:cs="仿宋"/>
                <w:color w:val="000000" w:themeColor="text1"/>
                <w:sz w:val="24"/>
              </w:rPr>
              <w:t>见投标文件第页</w:t>
            </w:r>
          </w:p>
        </w:tc>
      </w:tr>
    </w:tbl>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rFonts w:ascii="仿宋" w:eastAsia="仿宋" w:cs="仿宋"/>
          <w:color w:val="000000" w:themeColor="text1"/>
          <w:kern w:val="0"/>
        </w:rPr>
      </w:pPr>
    </w:p>
    <w:p>
      <w:pPr>
        <w:rPr>
          <w:rFonts w:ascii="仿宋" w:hAnsi="仿宋" w:eastAsia="仿宋" w:cs="仿宋"/>
          <w:b/>
          <w:color w:val="000000" w:themeColor="text1"/>
          <w:kern w:val="0"/>
          <w:sz w:val="32"/>
          <w:szCs w:val="32"/>
        </w:rPr>
      </w:pPr>
    </w:p>
    <w:p>
      <w:pPr>
        <w:pStyle w:val="2"/>
        <w:rPr>
          <w:color w:val="000000" w:themeColor="text1"/>
        </w:rPr>
      </w:pPr>
    </w:p>
    <w:p>
      <w:pPr>
        <w:jc w:val="center"/>
        <w:rPr>
          <w:rFonts w:ascii="仿宋" w:hAnsi="仿宋" w:eastAsia="仿宋" w:cs="仿宋"/>
          <w:b/>
          <w:color w:val="000000" w:themeColor="text1"/>
          <w:kern w:val="0"/>
          <w:sz w:val="32"/>
          <w:szCs w:val="32"/>
        </w:rPr>
      </w:pPr>
    </w:p>
    <w:p>
      <w:pPr>
        <w:jc w:val="center"/>
        <w:rPr>
          <w:rFonts w:ascii="仿宋" w:hAnsi="仿宋" w:eastAsia="仿宋" w:cs="仿宋"/>
          <w:color w:val="000000" w:themeColor="text1"/>
        </w:rPr>
      </w:pPr>
      <w:r>
        <w:rPr>
          <w:rFonts w:hint="eastAsia" w:ascii="仿宋" w:hAnsi="仿宋" w:eastAsia="仿宋" w:cs="仿宋"/>
          <w:b/>
          <w:color w:val="000000" w:themeColor="text1"/>
          <w:kern w:val="0"/>
          <w:sz w:val="32"/>
          <w:szCs w:val="32"/>
        </w:rPr>
        <w:t>六、评标标准相应的商务技术资料</w:t>
      </w:r>
    </w:p>
    <w:p>
      <w:pPr>
        <w:snapToGrid w:val="0"/>
        <w:spacing w:line="360" w:lineRule="auto"/>
        <w:jc w:val="left"/>
        <w:rPr>
          <w:rFonts w:ascii="仿宋" w:hAnsi="仿宋" w:eastAsia="仿宋" w:cs="仿宋"/>
          <w:b/>
          <w:color w:val="000000" w:themeColor="text1"/>
          <w:sz w:val="24"/>
        </w:rPr>
      </w:pPr>
      <w:r>
        <w:rPr>
          <w:rFonts w:hint="eastAsia" w:ascii="仿宋" w:hAnsi="仿宋" w:eastAsia="仿宋" w:cs="仿宋"/>
          <w:b/>
          <w:color w:val="000000" w:themeColor="text1"/>
          <w:sz w:val="24"/>
        </w:rPr>
        <w:t>（按招标文件第四部分评标办法前附表中“投标文件中评标标准相应的商务技术资料目录”提供资料）</w:t>
      </w: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序号</w:t>
            </w:r>
          </w:p>
        </w:tc>
        <w:tc>
          <w:tcPr>
            <w:tcW w:w="3683" w:type="dxa"/>
          </w:tcPr>
          <w:p>
            <w:pPr>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招标文件章节及具体内容</w:t>
            </w:r>
          </w:p>
        </w:tc>
        <w:tc>
          <w:tcPr>
            <w:tcW w:w="3546" w:type="dxa"/>
          </w:tcPr>
          <w:p>
            <w:pPr>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投标文件章节及具体内容</w:t>
            </w:r>
          </w:p>
        </w:tc>
        <w:tc>
          <w:tcPr>
            <w:tcW w:w="1276" w:type="dxa"/>
          </w:tcPr>
          <w:p>
            <w:pPr>
              <w:jc w:val="center"/>
              <w:rPr>
                <w:rFonts w:ascii="仿宋" w:hAnsi="仿宋" w:eastAsia="仿宋" w:cs="仿宋"/>
                <w:b/>
                <w:bCs/>
                <w:color w:val="000000" w:themeColor="text1"/>
                <w:sz w:val="24"/>
              </w:rPr>
            </w:pPr>
            <w:r>
              <w:rPr>
                <w:rFonts w:hint="eastAsia" w:ascii="仿宋" w:hAnsi="仿宋" w:eastAsia="仿宋" w:cs="仿宋"/>
                <w:b/>
                <w:bCs/>
                <w:color w:val="000000" w:themeColor="text1"/>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w:t>
            </w:r>
          </w:p>
        </w:tc>
        <w:tc>
          <w:tcPr>
            <w:tcW w:w="3683" w:type="dxa"/>
          </w:tcPr>
          <w:p>
            <w:pPr>
              <w:jc w:val="center"/>
              <w:rPr>
                <w:rFonts w:ascii="仿宋" w:hAnsi="仿宋" w:eastAsia="仿宋" w:cs="仿宋"/>
                <w:b/>
                <w:color w:val="000000" w:themeColor="text1"/>
                <w:kern w:val="0"/>
                <w:sz w:val="32"/>
                <w:szCs w:val="32"/>
              </w:rPr>
            </w:pPr>
          </w:p>
        </w:tc>
        <w:tc>
          <w:tcPr>
            <w:tcW w:w="3546" w:type="dxa"/>
          </w:tcPr>
          <w:p>
            <w:pPr>
              <w:jc w:val="center"/>
              <w:rPr>
                <w:rFonts w:ascii="仿宋" w:hAnsi="仿宋" w:eastAsia="仿宋" w:cs="仿宋"/>
                <w:b/>
                <w:color w:val="000000" w:themeColor="text1"/>
                <w:kern w:val="0"/>
                <w:sz w:val="32"/>
                <w:szCs w:val="32"/>
              </w:rPr>
            </w:pPr>
          </w:p>
        </w:tc>
        <w:tc>
          <w:tcPr>
            <w:tcW w:w="1276" w:type="dxa"/>
          </w:tcPr>
          <w:p>
            <w:pPr>
              <w:jc w:val="center"/>
              <w:rPr>
                <w:rFonts w:ascii="仿宋" w:hAnsi="仿宋" w:eastAsia="仿宋" w:cs="仿宋"/>
                <w:b/>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c>
          <w:tcPr>
            <w:tcW w:w="3683" w:type="dxa"/>
          </w:tcPr>
          <w:p>
            <w:pPr>
              <w:jc w:val="center"/>
              <w:rPr>
                <w:rFonts w:ascii="仿宋" w:hAnsi="仿宋" w:eastAsia="仿宋" w:cs="仿宋"/>
                <w:b/>
                <w:color w:val="000000" w:themeColor="text1"/>
                <w:kern w:val="0"/>
                <w:sz w:val="32"/>
                <w:szCs w:val="32"/>
              </w:rPr>
            </w:pPr>
          </w:p>
        </w:tc>
        <w:tc>
          <w:tcPr>
            <w:tcW w:w="3546" w:type="dxa"/>
          </w:tcPr>
          <w:p>
            <w:pPr>
              <w:jc w:val="center"/>
              <w:rPr>
                <w:rFonts w:ascii="仿宋" w:hAnsi="仿宋" w:eastAsia="仿宋" w:cs="仿宋"/>
                <w:b/>
                <w:color w:val="000000" w:themeColor="text1"/>
                <w:kern w:val="0"/>
                <w:sz w:val="32"/>
                <w:szCs w:val="32"/>
              </w:rPr>
            </w:pPr>
          </w:p>
        </w:tc>
        <w:tc>
          <w:tcPr>
            <w:tcW w:w="1276" w:type="dxa"/>
          </w:tcPr>
          <w:p>
            <w:pPr>
              <w:jc w:val="center"/>
              <w:rPr>
                <w:rFonts w:ascii="仿宋" w:hAnsi="仿宋" w:eastAsia="仿宋" w:cs="仿宋"/>
                <w:b/>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w:t>
            </w:r>
          </w:p>
        </w:tc>
        <w:tc>
          <w:tcPr>
            <w:tcW w:w="3683" w:type="dxa"/>
          </w:tcPr>
          <w:p>
            <w:pPr>
              <w:jc w:val="center"/>
              <w:rPr>
                <w:rFonts w:ascii="仿宋" w:hAnsi="仿宋" w:eastAsia="仿宋" w:cs="仿宋"/>
                <w:b/>
                <w:color w:val="000000" w:themeColor="text1"/>
                <w:kern w:val="0"/>
                <w:sz w:val="32"/>
                <w:szCs w:val="32"/>
              </w:rPr>
            </w:pPr>
          </w:p>
        </w:tc>
        <w:tc>
          <w:tcPr>
            <w:tcW w:w="3546" w:type="dxa"/>
          </w:tcPr>
          <w:p>
            <w:pPr>
              <w:jc w:val="center"/>
              <w:rPr>
                <w:rFonts w:ascii="仿宋" w:hAnsi="仿宋" w:eastAsia="仿宋" w:cs="仿宋"/>
                <w:b/>
                <w:color w:val="000000" w:themeColor="text1"/>
                <w:kern w:val="0"/>
                <w:sz w:val="32"/>
                <w:szCs w:val="32"/>
              </w:rPr>
            </w:pPr>
          </w:p>
        </w:tc>
        <w:tc>
          <w:tcPr>
            <w:tcW w:w="1276" w:type="dxa"/>
          </w:tcPr>
          <w:p>
            <w:pPr>
              <w:jc w:val="center"/>
              <w:rPr>
                <w:rFonts w:ascii="仿宋" w:hAnsi="仿宋" w:eastAsia="仿宋" w:cs="仿宋"/>
                <w:b/>
                <w:color w:val="000000" w:themeColor="text1"/>
                <w:kern w:val="0"/>
                <w:sz w:val="32"/>
                <w:szCs w:val="32"/>
              </w:rPr>
            </w:pPr>
          </w:p>
        </w:tc>
      </w:tr>
    </w:tbl>
    <w:p>
      <w:pPr>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投标人保证：除商务技术偏离表列出的偏离外，投标人响应招标文件的全部要求</w:t>
      </w: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jc w:val="center"/>
        <w:rPr>
          <w:rFonts w:ascii="仿宋" w:hAnsi="仿宋" w:eastAsia="仿宋" w:cs="仿宋"/>
          <w:b/>
          <w:color w:val="000000" w:themeColor="text1"/>
          <w:kern w:val="0"/>
          <w:sz w:val="32"/>
          <w:szCs w:val="32"/>
        </w:rPr>
      </w:pPr>
    </w:p>
    <w:p>
      <w:pPr>
        <w:ind w:firstLine="2891" w:firstLineChars="900"/>
        <w:rPr>
          <w:rFonts w:ascii="仿宋" w:hAnsi="仿宋" w:eastAsia="仿宋" w:cs="仿宋"/>
          <w:b/>
          <w:bCs/>
          <w:color w:val="000000" w:themeColor="text1"/>
          <w:sz w:val="32"/>
          <w:szCs w:val="32"/>
        </w:rPr>
      </w:pPr>
    </w:p>
    <w:p>
      <w:pPr>
        <w:ind w:firstLine="2891" w:firstLineChars="900"/>
        <w:rPr>
          <w:rFonts w:ascii="仿宋" w:hAnsi="仿宋" w:eastAsia="仿宋" w:cs="仿宋"/>
          <w:b/>
          <w:bCs/>
          <w:color w:val="000000" w:themeColor="text1"/>
          <w:sz w:val="32"/>
          <w:szCs w:val="32"/>
        </w:rPr>
      </w:pPr>
    </w:p>
    <w:p>
      <w:pPr>
        <w:ind w:firstLine="2891" w:firstLineChars="900"/>
        <w:rPr>
          <w:rFonts w:ascii="仿宋" w:hAnsi="仿宋" w:eastAsia="仿宋" w:cs="仿宋"/>
          <w:b/>
          <w:bCs/>
          <w:color w:val="000000" w:themeColor="text1"/>
          <w:sz w:val="32"/>
          <w:szCs w:val="32"/>
        </w:rPr>
      </w:pPr>
    </w:p>
    <w:p>
      <w:pPr>
        <w:ind w:firstLine="2891" w:firstLineChars="900"/>
        <w:rPr>
          <w:rFonts w:ascii="仿宋" w:hAnsi="仿宋" w:eastAsia="仿宋" w:cs="仿宋"/>
          <w:b/>
          <w:bCs/>
          <w:color w:val="000000" w:themeColor="text1"/>
          <w:sz w:val="32"/>
          <w:szCs w:val="32"/>
        </w:rPr>
      </w:pPr>
    </w:p>
    <w:p>
      <w:pPr>
        <w:rPr>
          <w:rFonts w:ascii="仿宋" w:hAnsi="仿宋" w:eastAsia="仿宋" w:cs="仿宋"/>
          <w:b/>
          <w:bCs/>
          <w:color w:val="000000" w:themeColor="text1"/>
          <w:sz w:val="32"/>
          <w:szCs w:val="32"/>
        </w:rPr>
      </w:pPr>
    </w:p>
    <w:p>
      <w:pPr>
        <w:ind w:firstLine="1911" w:firstLineChars="595"/>
        <w:rPr>
          <w:rFonts w:ascii="仿宋" w:hAnsi="仿宋" w:eastAsia="仿宋" w:cs="仿宋"/>
          <w:b/>
          <w:color w:val="000000" w:themeColor="text1"/>
          <w:kern w:val="0"/>
          <w:sz w:val="32"/>
          <w:szCs w:val="32"/>
        </w:rPr>
      </w:pPr>
      <w:r>
        <w:rPr>
          <w:rFonts w:hint="eastAsia" w:ascii="仿宋" w:hAnsi="仿宋" w:eastAsia="仿宋" w:cs="仿宋"/>
          <w:b/>
          <w:color w:val="000000" w:themeColor="text1"/>
          <w:kern w:val="0"/>
          <w:sz w:val="32"/>
          <w:szCs w:val="32"/>
        </w:rPr>
        <w:t>八、</w:t>
      </w:r>
      <w:r>
        <w:rPr>
          <w:rFonts w:hint="eastAsia" w:ascii="仿宋" w:hAnsi="仿宋" w:eastAsia="仿宋" w:cs="仿宋"/>
          <w:b/>
          <w:color w:val="000000" w:themeColor="text1"/>
          <w:kern w:val="0"/>
          <w:sz w:val="32"/>
          <w:szCs w:val="32"/>
          <w:lang w:val="zh-CN"/>
        </w:rPr>
        <w:t>政府采购供应商廉洁自律承诺书</w:t>
      </w:r>
    </w:p>
    <w:p>
      <w:pPr>
        <w:snapToGrid w:val="0"/>
        <w:spacing w:line="360" w:lineRule="auto"/>
        <w:rPr>
          <w:rFonts w:ascii="仿宋" w:hAnsi="仿宋" w:eastAsia="仿宋" w:cs="仿宋"/>
          <w:color w:val="000000" w:themeColor="text1"/>
          <w:sz w:val="24"/>
        </w:rPr>
      </w:pP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sz w:val="24"/>
        </w:rPr>
        <w:t>（采购人）、（采购代理机构）</w:t>
      </w:r>
      <w:r>
        <w:rPr>
          <w:rFonts w:hint="eastAsia" w:ascii="仿宋" w:hAnsi="仿宋" w:eastAsia="仿宋" w:cs="仿宋"/>
          <w:color w:val="000000" w:themeColor="text1"/>
          <w:kern w:val="0"/>
          <w:sz w:val="24"/>
          <w:lang w:val="zh-CN"/>
        </w:rPr>
        <w:t>：</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我单位响应你</w:t>
      </w:r>
      <w:r>
        <w:rPr>
          <w:rFonts w:hint="eastAsia" w:ascii="仿宋" w:hAnsi="仿宋" w:eastAsia="仿宋" w:cs="仿宋"/>
          <w:color w:val="000000" w:themeColor="text1"/>
          <w:sz w:val="24"/>
        </w:rPr>
        <w:t>单位</w:t>
      </w:r>
      <w:r>
        <w:rPr>
          <w:rFonts w:hint="eastAsia" w:ascii="仿宋" w:hAnsi="仿宋" w:eastAsia="仿宋" w:cs="仿宋"/>
          <w:color w:val="000000" w:themeColor="text1"/>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好处；</w:t>
      </w:r>
    </w:p>
    <w:p>
      <w:pPr>
        <w:autoSpaceDE w:val="0"/>
        <w:autoSpaceDN w:val="0"/>
        <w:spacing w:line="360" w:lineRule="auto"/>
        <w:ind w:left="481" w:leftChars="229"/>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六、严格遵守《</w:t>
      </w:r>
      <w:r>
        <w:rPr>
          <w:rFonts w:hint="eastAsia" w:ascii="仿宋" w:hAnsi="仿宋" w:eastAsia="仿宋" w:cs="仿宋"/>
          <w:color w:val="000000" w:themeColor="text1"/>
          <w:sz w:val="24"/>
          <w:lang w:val="zh-CN"/>
        </w:rPr>
        <w:t>中华人民共和国</w:t>
      </w:r>
      <w:r>
        <w:rPr>
          <w:rFonts w:hint="eastAsia" w:ascii="仿宋" w:hAnsi="仿宋" w:eastAsia="仿宋" w:cs="仿宋"/>
          <w:color w:val="000000" w:themeColor="text1"/>
          <w:kern w:val="0"/>
          <w:sz w:val="24"/>
          <w:lang w:val="zh-CN"/>
        </w:rPr>
        <w:t>政府采购法》《</w:t>
      </w:r>
      <w:r>
        <w:rPr>
          <w:rFonts w:hint="eastAsia" w:ascii="仿宋" w:hAnsi="仿宋" w:eastAsia="仿宋" w:cs="仿宋"/>
          <w:color w:val="000000" w:themeColor="text1"/>
          <w:sz w:val="24"/>
          <w:lang w:val="zh-CN"/>
        </w:rPr>
        <w:t>中华人民共和国</w:t>
      </w:r>
      <w:r>
        <w:rPr>
          <w:rFonts w:hint="eastAsia" w:ascii="仿宋" w:hAnsi="仿宋" w:eastAsia="仿宋" w:cs="仿宋"/>
          <w:color w:val="000000" w:themeColor="text1"/>
          <w:kern w:val="0"/>
          <w:sz w:val="24"/>
          <w:lang w:val="zh-CN"/>
        </w:rPr>
        <w:t>招标投标</w:t>
      </w:r>
    </w:p>
    <w:p>
      <w:pPr>
        <w:autoSpaceDE w:val="0"/>
        <w:autoSpaceDN w:val="0"/>
        <w:spacing w:line="360" w:lineRule="auto"/>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法》</w:t>
      </w:r>
      <w:r>
        <w:rPr>
          <w:rFonts w:hint="eastAsia" w:ascii="仿宋" w:hAnsi="仿宋" w:eastAsia="仿宋" w:cs="仿宋"/>
          <w:color w:val="000000" w:themeColor="text1"/>
          <w:sz w:val="24"/>
          <w:lang w:val="zh-CN"/>
        </w:rPr>
        <w:t>《中华人民共和国民法典》</w:t>
      </w:r>
      <w:r>
        <w:rPr>
          <w:rFonts w:hint="eastAsia" w:ascii="仿宋" w:hAnsi="仿宋" w:eastAsia="仿宋" w:cs="仿宋"/>
          <w:color w:val="000000" w:themeColor="text1"/>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如违反上述承诺，你</w:t>
      </w:r>
      <w:r>
        <w:rPr>
          <w:rFonts w:hint="eastAsia" w:ascii="仿宋" w:hAnsi="仿宋" w:eastAsia="仿宋" w:cs="仿宋"/>
          <w:color w:val="000000" w:themeColor="text1"/>
          <w:sz w:val="24"/>
        </w:rPr>
        <w:t>单位</w:t>
      </w:r>
      <w:r>
        <w:rPr>
          <w:rFonts w:hint="eastAsia" w:ascii="仿宋" w:hAnsi="仿宋" w:eastAsia="仿宋" w:cs="仿宋"/>
          <w:color w:val="000000" w:themeColor="text1"/>
          <w:kern w:val="0"/>
          <w:sz w:val="24"/>
          <w:lang w:val="zh-CN"/>
        </w:rPr>
        <w:t>有权立即取消我单位投标、中标或在建项目的建设资格，有权拒绝我单位在一定时期内进入你</w:t>
      </w:r>
      <w:r>
        <w:rPr>
          <w:rFonts w:hint="eastAsia" w:ascii="仿宋" w:hAnsi="仿宋" w:eastAsia="仿宋" w:cs="仿宋"/>
          <w:color w:val="000000" w:themeColor="text1"/>
          <w:sz w:val="24"/>
        </w:rPr>
        <w:t>单位</w:t>
      </w:r>
      <w:r>
        <w:rPr>
          <w:rFonts w:hint="eastAsia" w:ascii="仿宋" w:hAnsi="仿宋" w:eastAsia="仿宋" w:cs="仿宋"/>
          <w:color w:val="000000" w:themeColor="text1"/>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000000" w:themeColor="text1"/>
          <w:kern w:val="0"/>
          <w:sz w:val="24"/>
          <w:lang w:val="zh-CN"/>
        </w:rPr>
      </w:pPr>
    </w:p>
    <w:p>
      <w:pPr>
        <w:autoSpaceDE w:val="0"/>
        <w:autoSpaceDN w:val="0"/>
        <w:spacing w:line="360" w:lineRule="auto"/>
        <w:ind w:left="2" w:leftChars="1" w:right="1120" w:firstLine="4560" w:firstLineChars="19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投标人名称（</w:t>
      </w:r>
      <w:r>
        <w:rPr>
          <w:rFonts w:hint="eastAsia" w:ascii="仿宋" w:hAnsi="仿宋" w:eastAsia="仿宋" w:cs="仿宋"/>
          <w:color w:val="000000" w:themeColor="text1"/>
          <w:sz w:val="24"/>
        </w:rPr>
        <w:t>电子签名</w:t>
      </w:r>
      <w:r>
        <w:rPr>
          <w:rFonts w:hint="eastAsia" w:ascii="仿宋" w:hAnsi="仿宋" w:eastAsia="仿宋" w:cs="仿宋"/>
          <w:color w:val="000000" w:themeColor="text1"/>
          <w:kern w:val="0"/>
          <w:sz w:val="24"/>
          <w:lang w:val="zh-CN"/>
        </w:rPr>
        <w:t>）：</w:t>
      </w:r>
    </w:p>
    <w:p>
      <w:pPr>
        <w:spacing w:line="360" w:lineRule="auto"/>
        <w:ind w:left="4620" w:leftChars="2200"/>
        <w:rPr>
          <w:rFonts w:ascii="仿宋" w:hAnsi="仿宋" w:eastAsia="仿宋" w:cs="仿宋"/>
          <w:color w:val="000000" w:themeColor="text1"/>
          <w:sz w:val="24"/>
        </w:rPr>
      </w:pPr>
      <w:r>
        <w:rPr>
          <w:rFonts w:hint="eastAsia" w:ascii="仿宋" w:hAnsi="仿宋" w:eastAsia="仿宋" w:cs="仿宋"/>
          <w:color w:val="000000" w:themeColor="text1"/>
          <w:kern w:val="0"/>
          <w:sz w:val="24"/>
          <w:lang w:val="zh-CN"/>
        </w:rPr>
        <w:t>日期</w:t>
      </w:r>
      <w:r>
        <w:rPr>
          <w:rFonts w:hint="eastAsia" w:ascii="仿宋" w:hAnsi="仿宋" w:eastAsia="仿宋" w:cs="仿宋"/>
          <w:color w:val="000000" w:themeColor="text1"/>
          <w:kern w:val="0"/>
          <w:sz w:val="24"/>
        </w:rPr>
        <w:t>：</w:t>
      </w:r>
      <w:r>
        <w:rPr>
          <w:rFonts w:hint="eastAsia" w:ascii="仿宋" w:hAnsi="仿宋" w:eastAsia="仿宋" w:cs="仿宋"/>
          <w:color w:val="000000" w:themeColor="text1"/>
          <w:kern w:val="0"/>
          <w:sz w:val="24"/>
          <w:lang w:val="zh-CN"/>
        </w:rPr>
        <w:t xml:space="preserve">   年   月   日</w:t>
      </w:r>
    </w:p>
    <w:p>
      <w:pPr>
        <w:spacing w:line="360" w:lineRule="auto"/>
        <w:jc w:val="center"/>
        <w:rPr>
          <w:rFonts w:ascii="仿宋" w:hAnsi="仿宋" w:eastAsia="仿宋" w:cs="仿宋"/>
          <w:b/>
          <w:bCs/>
          <w:color w:val="000000" w:themeColor="text1"/>
          <w:sz w:val="24"/>
        </w:rPr>
      </w:pPr>
    </w:p>
    <w:p>
      <w:pPr>
        <w:spacing w:line="360" w:lineRule="auto"/>
        <w:jc w:val="center"/>
        <w:rPr>
          <w:rFonts w:ascii="仿宋" w:hAnsi="仿宋" w:eastAsia="仿宋" w:cs="仿宋"/>
          <w:b/>
          <w:bCs/>
          <w:color w:val="000000" w:themeColor="text1"/>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000000" w:themeColor="text1"/>
          <w:kern w:val="0"/>
          <w:sz w:val="36"/>
          <w:szCs w:val="36"/>
        </w:rPr>
      </w:pPr>
      <w:r>
        <w:rPr>
          <w:rFonts w:hint="eastAsia" w:ascii="仿宋" w:hAnsi="仿宋" w:eastAsia="仿宋" w:cs="仿宋"/>
          <w:b/>
          <w:color w:val="000000" w:themeColor="text1"/>
          <w:kern w:val="0"/>
          <w:sz w:val="36"/>
          <w:szCs w:val="36"/>
        </w:rPr>
        <w:t>报价文件部分</w:t>
      </w:r>
    </w:p>
    <w:p>
      <w:pPr>
        <w:spacing w:line="360" w:lineRule="auto"/>
        <w:jc w:val="center"/>
        <w:outlineLvl w:val="0"/>
        <w:rPr>
          <w:rFonts w:ascii="仿宋" w:hAnsi="仿宋" w:eastAsia="仿宋" w:cs="仿宋"/>
          <w:b/>
          <w:color w:val="000000" w:themeColor="text1"/>
          <w:kern w:val="0"/>
          <w:sz w:val="36"/>
          <w:szCs w:val="36"/>
        </w:rPr>
      </w:pPr>
      <w:r>
        <w:rPr>
          <w:rFonts w:hint="eastAsia" w:ascii="仿宋" w:hAnsi="仿宋" w:eastAsia="仿宋" w:cs="仿宋"/>
          <w:b/>
          <w:color w:val="000000" w:themeColor="text1"/>
          <w:kern w:val="0"/>
          <w:sz w:val="36"/>
          <w:szCs w:val="36"/>
        </w:rPr>
        <w:t>目录</w:t>
      </w:r>
    </w:p>
    <w:p>
      <w:pPr>
        <w:spacing w:line="360" w:lineRule="auto"/>
        <w:jc w:val="center"/>
        <w:outlineLvl w:val="0"/>
        <w:rPr>
          <w:rFonts w:ascii="仿宋" w:hAnsi="仿宋" w:eastAsia="仿宋" w:cs="仿宋"/>
          <w:b/>
          <w:color w:val="000000" w:themeColor="text1"/>
          <w:kern w:val="0"/>
          <w:sz w:val="36"/>
          <w:szCs w:val="36"/>
        </w:rPr>
      </w:pP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（1）开标一览表（报价表）………………………………………………………（页码）</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（2）中小企业声明函………………………………………………………………（页码）</w:t>
      </w: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snapToGrid w:val="0"/>
        <w:spacing w:line="360" w:lineRule="auto"/>
        <w:ind w:right="480"/>
        <w:jc w:val="center"/>
        <w:rPr>
          <w:rFonts w:ascii="仿宋" w:hAnsi="仿宋" w:eastAsia="仿宋" w:cs="仿宋"/>
          <w:b/>
          <w:color w:val="000000" w:themeColor="text1"/>
          <w:kern w:val="0"/>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rPr>
      </w:pPr>
      <w:r>
        <w:rPr>
          <w:rFonts w:hint="eastAsia" w:ascii="仿宋" w:hAnsi="仿宋" w:eastAsia="仿宋" w:cs="仿宋"/>
          <w:color w:val="000000" w:themeColor="text1"/>
          <w:kern w:val="2"/>
          <w:sz w:val="32"/>
          <w:szCs w:val="32"/>
        </w:rPr>
        <w:t>一、开标一览表（报价表）</w:t>
      </w:r>
    </w:p>
    <w:p>
      <w:pPr>
        <w:snapToGrid w:val="0"/>
        <w:spacing w:line="360" w:lineRule="auto"/>
        <w:rPr>
          <w:rFonts w:ascii="仿宋" w:hAnsi="仿宋" w:eastAsia="仿宋" w:cs="仿宋"/>
          <w:color w:val="000000" w:themeColor="text1"/>
          <w:kern w:val="0"/>
          <w:sz w:val="24"/>
        </w:rPr>
      </w:pPr>
      <w:r>
        <w:rPr>
          <w:rFonts w:hint="eastAsia" w:ascii="仿宋" w:hAnsi="仿宋" w:eastAsia="仿宋" w:cs="仿宋"/>
          <w:color w:val="000000" w:themeColor="text1"/>
          <w:sz w:val="24"/>
        </w:rPr>
        <w:t>（采购人）、（采购代理机构）</w:t>
      </w:r>
      <w:r>
        <w:rPr>
          <w:rFonts w:hint="eastAsia" w:ascii="仿宋" w:hAnsi="仿宋" w:eastAsia="仿宋" w:cs="仿宋"/>
          <w:color w:val="000000" w:themeColor="text1"/>
          <w:kern w:val="0"/>
          <w:sz w:val="24"/>
          <w:lang w:val="zh-CN"/>
        </w:rPr>
        <w:t>：</w:t>
      </w:r>
    </w:p>
    <w:p>
      <w:pPr>
        <w:snapToGrid w:val="0"/>
        <w:spacing w:line="360" w:lineRule="auto"/>
        <w:ind w:firstLine="482"/>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000000" w:themeColor="text1"/>
          <w:sz w:val="24"/>
        </w:rPr>
        <w:t>（项目名称）</w:t>
      </w:r>
      <w:r>
        <w:rPr>
          <w:rFonts w:hint="eastAsia" w:ascii="仿宋" w:hAnsi="仿宋" w:eastAsia="仿宋" w:cs="仿宋"/>
          <w:color w:val="000000" w:themeColor="text1"/>
          <w:kern w:val="0"/>
          <w:sz w:val="24"/>
          <w:lang w:val="zh-CN"/>
        </w:rPr>
        <w:t>【招标编号：</w:t>
      </w:r>
      <w:r>
        <w:rPr>
          <w:rFonts w:hint="eastAsia" w:ascii="仿宋" w:hAnsi="仿宋" w:eastAsia="仿宋" w:cs="仿宋"/>
          <w:color w:val="000000" w:themeColor="text1"/>
          <w:sz w:val="24"/>
        </w:rPr>
        <w:t>（采购编号）】的实施</w:t>
      </w:r>
      <w:r>
        <w:rPr>
          <w:rFonts w:hint="eastAsia" w:ascii="仿宋" w:hAnsi="仿宋" w:eastAsia="仿宋" w:cs="仿宋"/>
          <w:color w:val="000000" w:themeColor="text1"/>
          <w:kern w:val="0"/>
          <w:sz w:val="24"/>
          <w:lang w:val="zh-CN"/>
        </w:rPr>
        <w:t>。</w:t>
      </w:r>
    </w:p>
    <w:p>
      <w:pPr>
        <w:spacing w:line="360" w:lineRule="auto"/>
        <w:jc w:val="center"/>
        <w:rPr>
          <w:rFonts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671"/>
        <w:gridCol w:w="1511"/>
        <w:gridCol w:w="2911"/>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19" w:type="dxa"/>
            <w:vAlign w:val="center"/>
          </w:tcPr>
          <w:p>
            <w:pPr>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序号</w:t>
            </w:r>
          </w:p>
        </w:tc>
        <w:tc>
          <w:tcPr>
            <w:tcW w:w="1671" w:type="dxa"/>
            <w:vAlign w:val="center"/>
          </w:tcPr>
          <w:p>
            <w:pPr>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名称</w:t>
            </w:r>
          </w:p>
        </w:tc>
        <w:tc>
          <w:tcPr>
            <w:tcW w:w="1511" w:type="dxa"/>
          </w:tcPr>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品牌（如果有）</w:t>
            </w:r>
          </w:p>
        </w:tc>
        <w:tc>
          <w:tcPr>
            <w:tcW w:w="2911" w:type="dxa"/>
            <w:vAlign w:val="center"/>
          </w:tcPr>
          <w:p>
            <w:pPr>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规格型号（或具体服务）</w:t>
            </w:r>
          </w:p>
        </w:tc>
        <w:tc>
          <w:tcPr>
            <w:tcW w:w="993" w:type="dxa"/>
            <w:vAlign w:val="center"/>
          </w:tcPr>
          <w:p>
            <w:pPr>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数量</w:t>
            </w:r>
          </w:p>
        </w:tc>
        <w:tc>
          <w:tcPr>
            <w:tcW w:w="1559" w:type="dxa"/>
            <w:vAlign w:val="center"/>
          </w:tcPr>
          <w:p>
            <w:pPr>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月租金</w:t>
            </w:r>
          </w:p>
        </w:tc>
        <w:tc>
          <w:tcPr>
            <w:tcW w:w="1984" w:type="dxa"/>
            <w:vAlign w:val="center"/>
          </w:tcPr>
          <w:p>
            <w:pPr>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三年总租金</w:t>
            </w:r>
          </w:p>
        </w:tc>
        <w:tc>
          <w:tcPr>
            <w:tcW w:w="3119" w:type="dxa"/>
            <w:vAlign w:val="center"/>
          </w:tcPr>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9" w:type="dxa"/>
            <w:vAlign w:val="center"/>
          </w:tcPr>
          <w:p>
            <w:pPr>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1671" w:type="dxa"/>
            <w:vAlign w:val="center"/>
          </w:tcPr>
          <w:p>
            <w:pPr>
              <w:widowControl/>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高清枪机</w:t>
            </w:r>
          </w:p>
        </w:tc>
        <w:tc>
          <w:tcPr>
            <w:tcW w:w="1511" w:type="dxa"/>
            <w:vAlign w:val="center"/>
          </w:tcPr>
          <w:p>
            <w:pPr>
              <w:widowControl/>
              <w:jc w:val="center"/>
              <w:rPr>
                <w:rFonts w:ascii="仿宋" w:hAnsi="仿宋" w:eastAsia="仿宋" w:cs="仿宋"/>
                <w:color w:val="000000" w:themeColor="text1"/>
                <w:kern w:val="0"/>
                <w:sz w:val="24"/>
              </w:rPr>
            </w:pPr>
          </w:p>
        </w:tc>
        <w:tc>
          <w:tcPr>
            <w:tcW w:w="2911" w:type="dxa"/>
            <w:vAlign w:val="center"/>
          </w:tcPr>
          <w:p>
            <w:pPr>
              <w:snapToGrid w:val="0"/>
              <w:spacing w:line="360" w:lineRule="auto"/>
              <w:jc w:val="center"/>
              <w:rPr>
                <w:rFonts w:ascii="仿宋" w:hAnsi="仿宋" w:eastAsia="仿宋" w:cs="仿宋"/>
                <w:color w:val="000000" w:themeColor="text1"/>
                <w:sz w:val="24"/>
              </w:rPr>
            </w:pPr>
          </w:p>
        </w:tc>
        <w:tc>
          <w:tcPr>
            <w:tcW w:w="993" w:type="dxa"/>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17</w:t>
            </w:r>
          </w:p>
        </w:tc>
        <w:tc>
          <w:tcPr>
            <w:tcW w:w="1559" w:type="dxa"/>
            <w:vAlign w:val="center"/>
          </w:tcPr>
          <w:p>
            <w:pPr>
              <w:spacing w:line="360" w:lineRule="auto"/>
              <w:jc w:val="center"/>
              <w:rPr>
                <w:rFonts w:ascii="仿宋" w:hAnsi="仿宋" w:eastAsia="仿宋" w:cs="仿宋"/>
                <w:color w:val="000000" w:themeColor="text1"/>
                <w:sz w:val="24"/>
              </w:rPr>
            </w:pPr>
          </w:p>
        </w:tc>
        <w:tc>
          <w:tcPr>
            <w:tcW w:w="1984" w:type="dxa"/>
            <w:vAlign w:val="center"/>
          </w:tcPr>
          <w:p>
            <w:pPr>
              <w:spacing w:line="360" w:lineRule="auto"/>
              <w:jc w:val="center"/>
              <w:rPr>
                <w:rFonts w:ascii="仿宋" w:hAnsi="仿宋" w:eastAsia="仿宋" w:cs="仿宋"/>
                <w:color w:val="000000" w:themeColor="text1"/>
                <w:sz w:val="24"/>
              </w:rPr>
            </w:pPr>
          </w:p>
        </w:tc>
        <w:tc>
          <w:tcPr>
            <w:tcW w:w="3119" w:type="dxa"/>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9" w:type="dxa"/>
            <w:vAlign w:val="center"/>
          </w:tcPr>
          <w:p>
            <w:pPr>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1671" w:type="dxa"/>
            <w:vAlign w:val="center"/>
          </w:tcPr>
          <w:p>
            <w:pPr>
              <w:widowControl/>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高清球机</w:t>
            </w:r>
          </w:p>
        </w:tc>
        <w:tc>
          <w:tcPr>
            <w:tcW w:w="1511" w:type="dxa"/>
            <w:vAlign w:val="center"/>
          </w:tcPr>
          <w:p>
            <w:pPr>
              <w:widowControl/>
              <w:jc w:val="center"/>
              <w:rPr>
                <w:rFonts w:ascii="仿宋" w:hAnsi="仿宋" w:eastAsia="仿宋" w:cs="仿宋"/>
                <w:color w:val="000000" w:themeColor="text1"/>
                <w:kern w:val="0"/>
                <w:sz w:val="24"/>
              </w:rPr>
            </w:pPr>
          </w:p>
        </w:tc>
        <w:tc>
          <w:tcPr>
            <w:tcW w:w="2911" w:type="dxa"/>
            <w:vAlign w:val="center"/>
          </w:tcPr>
          <w:p>
            <w:pPr>
              <w:snapToGrid w:val="0"/>
              <w:spacing w:line="360" w:lineRule="auto"/>
              <w:jc w:val="center"/>
              <w:rPr>
                <w:rFonts w:ascii="仿宋" w:hAnsi="仿宋" w:eastAsia="仿宋" w:cs="仿宋"/>
                <w:color w:val="000000" w:themeColor="text1"/>
                <w:sz w:val="24"/>
              </w:rPr>
            </w:pPr>
          </w:p>
        </w:tc>
        <w:tc>
          <w:tcPr>
            <w:tcW w:w="993" w:type="dxa"/>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99</w:t>
            </w:r>
          </w:p>
        </w:tc>
        <w:tc>
          <w:tcPr>
            <w:tcW w:w="1559" w:type="dxa"/>
            <w:vAlign w:val="center"/>
          </w:tcPr>
          <w:p>
            <w:pPr>
              <w:spacing w:line="360" w:lineRule="auto"/>
              <w:jc w:val="center"/>
              <w:rPr>
                <w:rFonts w:ascii="仿宋" w:hAnsi="仿宋" w:eastAsia="仿宋" w:cs="仿宋"/>
                <w:color w:val="000000" w:themeColor="text1"/>
                <w:sz w:val="24"/>
              </w:rPr>
            </w:pPr>
          </w:p>
        </w:tc>
        <w:tc>
          <w:tcPr>
            <w:tcW w:w="1984" w:type="dxa"/>
            <w:vAlign w:val="center"/>
          </w:tcPr>
          <w:p>
            <w:pPr>
              <w:spacing w:line="360" w:lineRule="auto"/>
              <w:jc w:val="center"/>
              <w:rPr>
                <w:rFonts w:ascii="仿宋" w:hAnsi="仿宋" w:eastAsia="仿宋" w:cs="仿宋"/>
                <w:color w:val="000000" w:themeColor="text1"/>
                <w:sz w:val="24"/>
              </w:rPr>
            </w:pPr>
          </w:p>
        </w:tc>
        <w:tc>
          <w:tcPr>
            <w:tcW w:w="3119"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9" w:type="dxa"/>
            <w:vAlign w:val="center"/>
          </w:tcPr>
          <w:p>
            <w:pPr>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1671" w:type="dxa"/>
            <w:vAlign w:val="center"/>
          </w:tcPr>
          <w:p>
            <w:pPr>
              <w:widowControl/>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人脸抓拍机</w:t>
            </w:r>
          </w:p>
        </w:tc>
        <w:tc>
          <w:tcPr>
            <w:tcW w:w="1511" w:type="dxa"/>
            <w:vAlign w:val="center"/>
          </w:tcPr>
          <w:p>
            <w:pPr>
              <w:widowControl/>
              <w:jc w:val="center"/>
              <w:rPr>
                <w:rFonts w:ascii="仿宋" w:hAnsi="仿宋" w:eastAsia="仿宋" w:cs="仿宋"/>
                <w:color w:val="000000" w:themeColor="text1"/>
                <w:kern w:val="0"/>
                <w:sz w:val="24"/>
              </w:rPr>
            </w:pPr>
          </w:p>
        </w:tc>
        <w:tc>
          <w:tcPr>
            <w:tcW w:w="2911" w:type="dxa"/>
            <w:vAlign w:val="center"/>
          </w:tcPr>
          <w:p>
            <w:pPr>
              <w:snapToGrid w:val="0"/>
              <w:spacing w:line="360" w:lineRule="auto"/>
              <w:jc w:val="center"/>
              <w:rPr>
                <w:rFonts w:ascii="仿宋" w:hAnsi="仿宋" w:eastAsia="仿宋" w:cs="仿宋"/>
                <w:color w:val="000000" w:themeColor="text1"/>
                <w:sz w:val="24"/>
              </w:rPr>
            </w:pPr>
          </w:p>
        </w:tc>
        <w:tc>
          <w:tcPr>
            <w:tcW w:w="993" w:type="dxa"/>
            <w:vAlign w:val="center"/>
          </w:tcPr>
          <w:p>
            <w:pPr>
              <w:spacing w:line="480" w:lineRule="exact"/>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11</w:t>
            </w:r>
          </w:p>
        </w:tc>
        <w:tc>
          <w:tcPr>
            <w:tcW w:w="1559" w:type="dxa"/>
            <w:vAlign w:val="center"/>
          </w:tcPr>
          <w:p>
            <w:pPr>
              <w:spacing w:line="360" w:lineRule="auto"/>
              <w:jc w:val="center"/>
              <w:rPr>
                <w:rFonts w:ascii="仿宋" w:hAnsi="仿宋" w:eastAsia="仿宋" w:cs="仿宋"/>
                <w:color w:val="000000" w:themeColor="text1"/>
                <w:sz w:val="24"/>
              </w:rPr>
            </w:pPr>
          </w:p>
        </w:tc>
        <w:tc>
          <w:tcPr>
            <w:tcW w:w="1984" w:type="dxa"/>
            <w:vAlign w:val="center"/>
          </w:tcPr>
          <w:p>
            <w:pPr>
              <w:spacing w:line="360" w:lineRule="auto"/>
              <w:jc w:val="center"/>
              <w:rPr>
                <w:rFonts w:ascii="仿宋" w:hAnsi="仿宋" w:eastAsia="仿宋" w:cs="仿宋"/>
                <w:color w:val="000000" w:themeColor="text1"/>
                <w:sz w:val="24"/>
              </w:rPr>
            </w:pPr>
          </w:p>
        </w:tc>
        <w:tc>
          <w:tcPr>
            <w:tcW w:w="3119"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投标报价（小写）</w:t>
            </w:r>
          </w:p>
        </w:tc>
        <w:tc>
          <w:tcPr>
            <w:tcW w:w="7655" w:type="dxa"/>
            <w:gridSpan w:val="4"/>
            <w:vAlign w:val="center"/>
          </w:tcPr>
          <w:p>
            <w:pPr>
              <w:spacing w:line="36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color w:val="000000" w:themeColor="text1"/>
                <w:sz w:val="24"/>
              </w:rPr>
            </w:pPr>
            <w:r>
              <w:rPr>
                <w:rFonts w:hint="eastAsia" w:ascii="仿宋" w:hAnsi="仿宋" w:eastAsia="仿宋" w:cs="仿宋"/>
                <w:b/>
                <w:color w:val="000000" w:themeColor="text1"/>
                <w:sz w:val="24"/>
              </w:rPr>
              <w:t>投标报价（大写）</w:t>
            </w:r>
          </w:p>
        </w:tc>
        <w:tc>
          <w:tcPr>
            <w:tcW w:w="7655" w:type="dxa"/>
            <w:gridSpan w:val="4"/>
            <w:vAlign w:val="center"/>
          </w:tcPr>
          <w:p>
            <w:pPr>
              <w:spacing w:line="360" w:lineRule="auto"/>
              <w:jc w:val="center"/>
              <w:rPr>
                <w:rFonts w:ascii="仿宋" w:hAnsi="仿宋" w:eastAsia="仿宋" w:cs="仿宋"/>
                <w:color w:val="000000" w:themeColor="text1"/>
                <w:sz w:val="24"/>
              </w:rPr>
            </w:pPr>
          </w:p>
        </w:tc>
      </w:tr>
    </w:tbl>
    <w:p>
      <w:pPr>
        <w:snapToGrid w:val="0"/>
        <w:spacing w:line="360" w:lineRule="auto"/>
        <w:ind w:left="480"/>
        <w:rPr>
          <w:rFonts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注：</w:t>
      </w:r>
    </w:p>
    <w:p>
      <w:pPr>
        <w:spacing w:line="360" w:lineRule="auto"/>
        <w:ind w:left="-2" w:leftChars="-1"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1、投标人需按本表格式填写，不得自行更改。</w:t>
      </w:r>
    </w:p>
    <w:p>
      <w:pPr>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2、有关本项目实施所涉及的一切费用均计入报价。</w:t>
      </w:r>
      <w:r>
        <w:rPr>
          <w:rFonts w:hint="eastAsia" w:ascii="仿宋" w:hAnsi="仿宋" w:eastAsia="仿宋" w:cs="仿宋"/>
          <w:b/>
          <w:color w:val="000000" w:themeColor="text1"/>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000000" w:themeColor="text1"/>
          <w:kern w:val="0"/>
          <w:sz w:val="24"/>
          <w:lang w:val="zh-CN"/>
        </w:rPr>
        <w:t>，</w:t>
      </w:r>
      <w:r>
        <w:rPr>
          <w:rFonts w:hint="eastAsia" w:ascii="仿宋" w:hAnsi="仿宋" w:eastAsia="仿宋" w:cs="仿宋"/>
          <w:b/>
          <w:color w:val="000000" w:themeColor="text1"/>
          <w:kern w:val="0"/>
          <w:sz w:val="24"/>
          <w:lang w:val="zh-CN"/>
        </w:rPr>
        <w:t>不得出现“0元”“免费赠送”等形式的无偿报价，</w:t>
      </w:r>
      <w:r>
        <w:rPr>
          <w:rFonts w:hint="eastAsia" w:ascii="仿宋" w:hAnsi="仿宋" w:eastAsia="仿宋" w:cs="仿宋"/>
          <w:b/>
          <w:color w:val="000000" w:themeColor="text1"/>
          <w:kern w:val="0"/>
          <w:sz w:val="24"/>
        </w:rPr>
        <w:t>否则视为</w:t>
      </w:r>
      <w:r>
        <w:rPr>
          <w:rFonts w:hint="eastAsia" w:ascii="仿宋" w:hAnsi="仿宋" w:eastAsia="仿宋" w:cs="仿宋"/>
          <w:b/>
          <w:color w:val="000000" w:themeColor="text1"/>
          <w:sz w:val="24"/>
        </w:rPr>
        <w:t>投标文件含有采购人不能接受的附加条件的，投标无效</w:t>
      </w:r>
      <w:r>
        <w:rPr>
          <w:rFonts w:hint="eastAsia" w:ascii="仿宋" w:hAnsi="仿宋" w:eastAsia="仿宋" w:cs="仿宋"/>
          <w:b/>
          <w:color w:val="000000" w:themeColor="text1"/>
          <w:kern w:val="0"/>
          <w:sz w:val="24"/>
          <w:lang w:val="zh-CN"/>
        </w:rPr>
        <w:t>。</w:t>
      </w:r>
    </w:p>
    <w:p>
      <w:pPr>
        <w:snapToGrid w:val="0"/>
        <w:spacing w:line="360" w:lineRule="auto"/>
        <w:ind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szCs w:val="22"/>
          <w:lang w:val="zh-CN"/>
        </w:rPr>
        <w:t>5、</w:t>
      </w:r>
      <w:r>
        <w:rPr>
          <w:rFonts w:hint="eastAsia" w:ascii="仿宋" w:hAnsi="仿宋" w:eastAsia="仿宋" w:cs="仿宋"/>
          <w:color w:val="000000" w:themeColor="text1"/>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color w:val="000000" w:themeColor="text1"/>
          <w:kern w:val="0"/>
          <w:sz w:val="24"/>
        </w:rPr>
      </w:pPr>
    </w:p>
    <w:p>
      <w:pPr>
        <w:pStyle w:val="690"/>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color w:val="000000" w:themeColor="text1"/>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color w:val="000000" w:themeColor="text1"/>
          <w:sz w:val="32"/>
          <w:szCs w:val="32"/>
        </w:rPr>
      </w:pPr>
      <w:r>
        <w:rPr>
          <w:rFonts w:hint="eastAsia" w:ascii="仿宋" w:hAnsi="仿宋" w:eastAsia="仿宋" w:cs="仿宋"/>
          <w:color w:val="000000" w:themeColor="text1"/>
          <w:kern w:val="2"/>
          <w:sz w:val="32"/>
          <w:szCs w:val="32"/>
        </w:rPr>
        <w:t>二、</w:t>
      </w:r>
      <w:r>
        <w:rPr>
          <w:rFonts w:hint="eastAsia" w:ascii="仿宋" w:hAnsi="仿宋" w:eastAsia="仿宋" w:cs="仿宋"/>
          <w:color w:val="000000" w:themeColor="text1"/>
          <w:sz w:val="32"/>
          <w:szCs w:val="32"/>
        </w:rPr>
        <w:t>中小企业声明函</w:t>
      </w:r>
    </w:p>
    <w:p>
      <w:pPr>
        <w:widowControl/>
        <w:spacing w:line="360" w:lineRule="auto"/>
        <w:ind w:firstLine="120" w:firstLineChars="50"/>
        <w:jc w:val="left"/>
        <w:rPr>
          <w:rFonts w:ascii="仿宋" w:hAnsi="仿宋" w:eastAsia="仿宋" w:cs="仿宋"/>
          <w:b/>
          <w:color w:val="000000" w:themeColor="text1"/>
          <w:sz w:val="24"/>
        </w:rPr>
      </w:pPr>
      <w:r>
        <w:rPr>
          <w:rFonts w:hint="eastAsia" w:ascii="仿宋" w:hAnsi="仿宋" w:eastAsia="仿宋" w:cs="仿宋"/>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ascii="仿宋" w:hAnsi="仿宋" w:eastAsia="仿宋" w:cs="仿宋"/>
          <w:b w:val="0"/>
          <w:color w:val="000000" w:themeColor="text1"/>
          <w:sz w:val="32"/>
          <w:szCs w:val="32"/>
        </w:rPr>
      </w:pPr>
    </w:p>
    <w:p>
      <w:pPr>
        <w:spacing w:line="360" w:lineRule="auto"/>
        <w:ind w:right="420" w:firstLine="3614" w:firstLineChars="1000"/>
        <w:rPr>
          <w:rFonts w:ascii="仿宋" w:hAnsi="仿宋" w:eastAsia="仿宋" w:cs="仿宋"/>
          <w:b/>
          <w:color w:val="000000" w:themeColor="text1"/>
          <w:kern w:val="0"/>
          <w:sz w:val="36"/>
          <w:szCs w:val="36"/>
        </w:rPr>
      </w:pPr>
    </w:p>
    <w:p>
      <w:pPr>
        <w:spacing w:line="360" w:lineRule="auto"/>
        <w:ind w:right="420" w:firstLine="3614" w:firstLineChars="1000"/>
        <w:rPr>
          <w:rFonts w:ascii="仿宋" w:hAnsi="仿宋" w:eastAsia="仿宋" w:cs="仿宋"/>
          <w:b/>
          <w:color w:val="000000" w:themeColor="text1"/>
          <w:kern w:val="0"/>
          <w:sz w:val="36"/>
          <w:szCs w:val="36"/>
        </w:rPr>
      </w:pPr>
    </w:p>
    <w:p>
      <w:pPr>
        <w:spacing w:line="360" w:lineRule="auto"/>
        <w:ind w:right="420" w:firstLine="3614" w:firstLineChars="1000"/>
        <w:rPr>
          <w:rFonts w:ascii="仿宋" w:hAnsi="仿宋" w:eastAsia="仿宋" w:cs="仿宋"/>
          <w:b/>
          <w:color w:val="000000" w:themeColor="text1"/>
          <w:kern w:val="0"/>
          <w:sz w:val="36"/>
          <w:szCs w:val="36"/>
        </w:rPr>
      </w:pPr>
    </w:p>
    <w:p>
      <w:pPr>
        <w:spacing w:line="360" w:lineRule="auto"/>
        <w:ind w:right="420" w:firstLine="3614" w:firstLineChars="1000"/>
        <w:rPr>
          <w:rFonts w:ascii="仿宋" w:hAnsi="仿宋" w:eastAsia="仿宋" w:cs="仿宋"/>
          <w:b/>
          <w:color w:val="000000" w:themeColor="text1"/>
          <w:kern w:val="0"/>
          <w:sz w:val="36"/>
          <w:szCs w:val="36"/>
        </w:rPr>
      </w:pPr>
    </w:p>
    <w:p>
      <w:pPr>
        <w:spacing w:line="360" w:lineRule="auto"/>
        <w:ind w:right="420" w:firstLine="3614" w:firstLineChars="1000"/>
        <w:rPr>
          <w:rFonts w:ascii="仿宋" w:hAnsi="仿宋" w:eastAsia="仿宋" w:cs="仿宋"/>
          <w:b/>
          <w:color w:val="000000" w:themeColor="text1"/>
          <w:kern w:val="0"/>
          <w:sz w:val="36"/>
          <w:szCs w:val="36"/>
        </w:rPr>
      </w:pPr>
    </w:p>
    <w:p>
      <w:pPr>
        <w:spacing w:line="360" w:lineRule="auto"/>
        <w:ind w:right="420" w:firstLine="3614" w:firstLineChars="1000"/>
        <w:rPr>
          <w:rFonts w:ascii="仿宋" w:hAnsi="仿宋" w:eastAsia="仿宋" w:cs="仿宋"/>
          <w:b/>
          <w:color w:val="000000" w:themeColor="text1"/>
          <w:kern w:val="0"/>
          <w:sz w:val="36"/>
          <w:szCs w:val="36"/>
        </w:rPr>
      </w:pPr>
    </w:p>
    <w:p>
      <w:pPr>
        <w:spacing w:line="360" w:lineRule="auto"/>
        <w:ind w:right="420" w:firstLine="3614" w:firstLineChars="1000"/>
        <w:rPr>
          <w:rFonts w:ascii="仿宋" w:hAnsi="仿宋" w:eastAsia="仿宋" w:cs="仿宋"/>
          <w:b/>
          <w:color w:val="000000" w:themeColor="text1"/>
          <w:kern w:val="0"/>
          <w:sz w:val="36"/>
          <w:szCs w:val="36"/>
        </w:rPr>
      </w:pPr>
    </w:p>
    <w:p>
      <w:pPr>
        <w:spacing w:line="360" w:lineRule="auto"/>
        <w:ind w:right="420" w:firstLine="3614" w:firstLineChars="1000"/>
        <w:rPr>
          <w:rFonts w:ascii="仿宋" w:hAnsi="仿宋" w:eastAsia="仿宋" w:cs="仿宋"/>
          <w:b/>
          <w:color w:val="000000" w:themeColor="text1"/>
          <w:kern w:val="0"/>
          <w:sz w:val="36"/>
          <w:szCs w:val="36"/>
        </w:rPr>
      </w:pPr>
    </w:p>
    <w:p>
      <w:pPr>
        <w:spacing w:line="360" w:lineRule="auto"/>
        <w:ind w:right="420" w:firstLine="3614" w:firstLineChars="1000"/>
        <w:rPr>
          <w:rFonts w:ascii="仿宋" w:hAnsi="仿宋" w:eastAsia="仿宋" w:cs="仿宋"/>
          <w:b/>
          <w:color w:val="000000" w:themeColor="text1"/>
          <w:kern w:val="0"/>
          <w:sz w:val="36"/>
          <w:szCs w:val="36"/>
        </w:rPr>
      </w:pPr>
    </w:p>
    <w:p>
      <w:pPr>
        <w:pStyle w:val="2"/>
        <w:rPr>
          <w:rFonts w:ascii="仿宋" w:eastAsia="仿宋" w:cs="仿宋"/>
          <w:color w:val="000000" w:themeColor="text1"/>
        </w:rPr>
      </w:pPr>
    </w:p>
    <w:p>
      <w:pPr>
        <w:rPr>
          <w:rFonts w:ascii="仿宋" w:hAnsi="仿宋" w:eastAsia="仿宋" w:cs="仿宋"/>
          <w:color w:val="000000" w:themeColor="text1"/>
        </w:rPr>
      </w:pPr>
    </w:p>
    <w:p>
      <w:pPr>
        <w:pStyle w:val="2"/>
        <w:rPr>
          <w:rFonts w:ascii="仿宋" w:eastAsia="仿宋" w:cs="仿宋"/>
          <w:color w:val="000000" w:themeColor="text1"/>
        </w:rPr>
      </w:pPr>
    </w:p>
    <w:p>
      <w:pPr>
        <w:rPr>
          <w:rFonts w:ascii="仿宋" w:hAnsi="仿宋" w:eastAsia="仿宋" w:cs="仿宋"/>
          <w:color w:val="000000" w:themeColor="text1"/>
        </w:rPr>
      </w:pPr>
    </w:p>
    <w:p>
      <w:pPr>
        <w:pStyle w:val="2"/>
        <w:rPr>
          <w:rFonts w:ascii="仿宋" w:eastAsia="仿宋" w:cs="仿宋"/>
          <w:color w:val="000000" w:themeColor="text1"/>
        </w:rPr>
      </w:pPr>
    </w:p>
    <w:p>
      <w:pPr>
        <w:rPr>
          <w:rFonts w:ascii="仿宋" w:hAnsi="仿宋" w:eastAsia="仿宋" w:cs="仿宋"/>
          <w:color w:val="000000" w:themeColor="text1"/>
        </w:rPr>
      </w:pPr>
    </w:p>
    <w:p>
      <w:pPr>
        <w:pStyle w:val="2"/>
        <w:rPr>
          <w:rFonts w:ascii="仿宋" w:eastAsia="仿宋" w:cs="仿宋"/>
          <w:color w:val="000000" w:themeColor="text1"/>
        </w:rPr>
      </w:pPr>
    </w:p>
    <w:p>
      <w:pPr>
        <w:rPr>
          <w:rFonts w:ascii="仿宋" w:hAnsi="仿宋" w:eastAsia="仿宋" w:cs="仿宋"/>
          <w:color w:val="000000" w:themeColor="text1"/>
        </w:rPr>
      </w:pPr>
    </w:p>
    <w:p>
      <w:pPr>
        <w:pStyle w:val="2"/>
        <w:rPr>
          <w:rFonts w:ascii="仿宋" w:eastAsia="仿宋" w:cs="仿宋"/>
          <w:color w:val="000000" w:themeColor="text1"/>
        </w:rPr>
      </w:pPr>
    </w:p>
    <w:p>
      <w:pPr>
        <w:tabs>
          <w:tab w:val="left" w:pos="8085"/>
        </w:tabs>
        <w:spacing w:line="360" w:lineRule="auto"/>
        <w:jc w:val="left"/>
        <w:rPr>
          <w:rFonts w:ascii="仿宋" w:hAnsi="仿宋" w:eastAsia="仿宋" w:cs="仿宋"/>
          <w:b/>
          <w:color w:val="000000" w:themeColor="text1"/>
          <w:sz w:val="32"/>
          <w:szCs w:val="32"/>
        </w:rPr>
      </w:pPr>
    </w:p>
    <w:p>
      <w:pPr>
        <w:tabs>
          <w:tab w:val="left" w:pos="8085"/>
        </w:tabs>
        <w:spacing w:line="360" w:lineRule="auto"/>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政府采购支持中小企业信用融资相关事项通知</w:t>
      </w:r>
    </w:p>
    <w:p>
      <w:pPr>
        <w:spacing w:line="360" w:lineRule="auto"/>
        <w:ind w:firstLine="480" w:firstLineChars="200"/>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cs="仿宋"/>
          <w:b/>
          <w:color w:val="000000" w:themeColor="text1"/>
          <w:sz w:val="24"/>
        </w:rPr>
      </w:pPr>
      <w:r>
        <w:rPr>
          <w:rFonts w:hint="eastAsia" w:ascii="仿宋" w:hAnsi="仿宋" w:eastAsia="仿宋" w:cs="仿宋"/>
          <w:b/>
          <w:color w:val="000000" w:themeColor="text1"/>
          <w:sz w:val="24"/>
        </w:rPr>
        <w:t>一、适用对象</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cs="仿宋"/>
          <w:b/>
          <w:color w:val="000000" w:themeColor="text1"/>
          <w:sz w:val="24"/>
        </w:rPr>
      </w:pPr>
      <w:r>
        <w:rPr>
          <w:rFonts w:hint="eastAsia" w:ascii="仿宋" w:hAnsi="仿宋" w:eastAsia="仿宋" w:cs="仿宋"/>
          <w:b/>
          <w:color w:val="000000" w:themeColor="text1"/>
          <w:sz w:val="24"/>
        </w:rPr>
        <w:t>二、相关信息获取方式</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cs="仿宋"/>
          <w:b/>
          <w:color w:val="000000" w:themeColor="text1"/>
          <w:sz w:val="24"/>
        </w:rPr>
      </w:pPr>
      <w:r>
        <w:rPr>
          <w:rFonts w:hint="eastAsia" w:ascii="仿宋" w:hAnsi="仿宋" w:eastAsia="仿宋" w:cs="仿宋"/>
          <w:b/>
          <w:color w:val="000000" w:themeColor="text1"/>
          <w:sz w:val="24"/>
        </w:rPr>
        <w:t>三、　政府采购信用融资操作流程：</w:t>
      </w:r>
    </w:p>
    <w:p>
      <w:pPr>
        <w:spacing w:line="360" w:lineRule="auto"/>
        <w:ind w:firstLine="960" w:firstLineChars="400"/>
        <w:rPr>
          <w:rFonts w:ascii="仿宋" w:hAnsi="仿宋" w:eastAsia="仿宋" w:cs="仿宋"/>
          <w:color w:val="000000" w:themeColor="text1"/>
          <w:sz w:val="24"/>
        </w:rPr>
      </w:pPr>
      <w:r>
        <w:rPr>
          <w:rFonts w:hint="eastAsia" w:ascii="仿宋" w:hAnsi="仿宋" w:eastAsia="仿宋" w:cs="仿宋"/>
          <w:color w:val="000000" w:themeColor="text1"/>
          <w:sz w:val="24"/>
        </w:rPr>
        <w:t>（一）线上融资模式：</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1.供应商根据合作银行提供的方案，自行选择金融产品，并办理开户等手续；</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2.供应商中标后，可通过杭州市政府采购网或“浙里办”测算授信额度；</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3.采购合同签订后，供应商在杭州市政府采购网或“浙里办”向合作银行发出融资申请；</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4.审批通过后，在线办理放贷手续。</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（二）线下融资模式：</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1.供应商根据合作银行提供的方案，自行选择金融产品，向合作银行提出信用资格预审，并办理开户等手续；</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2.采购合同签订后，供应商在杭州市政府采购网或“浙里办”向合作银行发出融资申请；</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4.审批通过后，合作银行应按照合作备忘录中约定的审批放款期限和优惠利率及时予以放款。</w:t>
      </w:r>
    </w:p>
    <w:p>
      <w:pPr>
        <w:pStyle w:val="2"/>
        <w:numPr>
          <w:ilvl w:val="255"/>
          <w:numId w:val="0"/>
        </w:numPr>
        <w:ind w:firstLine="960" w:firstLineChars="400"/>
        <w:rPr>
          <w:rFonts w:ascii="仿宋" w:eastAsia="仿宋" w:cs="仿宋"/>
          <w:b w:val="0"/>
          <w:bCs w:val="0"/>
          <w:color w:val="000000" w:themeColor="text1"/>
          <w:sz w:val="24"/>
          <w:szCs w:val="24"/>
          <w:lang w:val="en-US"/>
        </w:rPr>
      </w:pPr>
      <w:r>
        <w:rPr>
          <w:rFonts w:hint="eastAsia" w:ascii="仿宋" w:eastAsia="仿宋" w:cs="仿宋"/>
          <w:b w:val="0"/>
          <w:bCs w:val="0"/>
          <w:color w:val="000000" w:themeColor="text1"/>
          <w:sz w:val="24"/>
          <w:szCs w:val="24"/>
          <w:lang w:val="en-US"/>
        </w:rPr>
        <w:t>（三）杭州e融平台申请融资</w:t>
      </w:r>
    </w:p>
    <w:p>
      <w:pPr>
        <w:pStyle w:val="2"/>
        <w:numPr>
          <w:ilvl w:val="255"/>
          <w:numId w:val="0"/>
        </w:numPr>
        <w:ind w:firstLine="960" w:firstLineChars="400"/>
        <w:rPr>
          <w:rFonts w:ascii="仿宋" w:eastAsia="仿宋" w:cs="仿宋"/>
          <w:b w:val="0"/>
          <w:bCs w:val="0"/>
          <w:color w:val="000000" w:themeColor="text1"/>
          <w:sz w:val="24"/>
          <w:szCs w:val="24"/>
          <w:lang w:val="en-US"/>
        </w:rPr>
      </w:pPr>
      <w:r>
        <w:rPr>
          <w:rFonts w:hint="eastAsia" w:ascii="仿宋" w:eastAsia="仿宋" w:cs="仿宋"/>
          <w:b w:val="0"/>
          <w:bCs w:val="0"/>
          <w:color w:val="000000" w:themeColor="text1"/>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cs="仿宋"/>
          <w:b/>
          <w:color w:val="000000" w:themeColor="text1"/>
          <w:sz w:val="24"/>
        </w:rPr>
      </w:pPr>
      <w:r>
        <w:rPr>
          <w:rFonts w:hint="eastAsia" w:ascii="仿宋" w:hAnsi="仿宋" w:eastAsia="仿宋" w:cs="仿宋"/>
          <w:b/>
          <w:color w:val="000000" w:themeColor="text1"/>
          <w:sz w:val="24"/>
        </w:rPr>
        <w:t>四、注意事项</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仿宋" w:hAnsi="仿宋" w:eastAsia="仿宋" w:cs="仿宋"/>
          <w:b/>
          <w:bCs/>
          <w:color w:val="000000" w:themeColor="text1"/>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000000" w:themeColor="text1"/>
        </w:rPr>
      </w:pPr>
      <w:bookmarkStart w:id="409" w:name="_Toc465665161"/>
      <w:r>
        <w:rPr>
          <w:rFonts w:hint="eastAsia" w:ascii="仿宋" w:hAnsi="仿宋" w:eastAsia="仿宋" w:cs="仿宋"/>
          <w:color w:val="000000" w:themeColor="text1"/>
        </w:rPr>
        <w:t>附件</w:t>
      </w:r>
      <w:bookmarkEnd w:id="409"/>
    </w:p>
    <w:p>
      <w:pPr>
        <w:spacing w:line="360" w:lineRule="auto"/>
        <w:rPr>
          <w:rFonts w:ascii="仿宋" w:hAnsi="仿宋" w:eastAsia="仿宋" w:cs="仿宋"/>
          <w:b/>
          <w:color w:val="000000" w:themeColor="text1"/>
          <w:spacing w:val="6"/>
          <w:sz w:val="32"/>
          <w:szCs w:val="32"/>
        </w:rPr>
      </w:pPr>
      <w:r>
        <w:rPr>
          <w:rFonts w:hint="eastAsia" w:ascii="仿宋" w:hAnsi="仿宋" w:eastAsia="仿宋" w:cs="仿宋"/>
          <w:b/>
          <w:color w:val="000000" w:themeColor="text1"/>
          <w:spacing w:val="6"/>
          <w:sz w:val="32"/>
          <w:szCs w:val="32"/>
        </w:rPr>
        <w:t>附件1：</w:t>
      </w:r>
    </w:p>
    <w:p>
      <w:pPr>
        <w:spacing w:line="360" w:lineRule="auto"/>
        <w:jc w:val="center"/>
        <w:rPr>
          <w:rFonts w:ascii="仿宋" w:hAnsi="仿宋" w:eastAsia="仿宋" w:cs="仿宋"/>
          <w:b/>
          <w:color w:val="000000" w:themeColor="text1"/>
          <w:spacing w:val="6"/>
          <w:sz w:val="32"/>
          <w:szCs w:val="32"/>
        </w:rPr>
      </w:pPr>
      <w:bookmarkStart w:id="410" w:name="OLE_LINK14"/>
      <w:bookmarkStart w:id="411" w:name="OLE_LINK13"/>
      <w:r>
        <w:rPr>
          <w:rFonts w:hint="eastAsia" w:ascii="仿宋" w:hAnsi="仿宋" w:eastAsia="仿宋" w:cs="仿宋"/>
          <w:b/>
          <w:color w:val="000000" w:themeColor="text1"/>
          <w:spacing w:val="6"/>
          <w:sz w:val="32"/>
          <w:szCs w:val="32"/>
        </w:rPr>
        <w:t>残疾人福利性单位声明函</w:t>
      </w:r>
    </w:p>
    <w:bookmarkEnd w:id="410"/>
    <w:bookmarkEnd w:id="411"/>
    <w:p>
      <w:pPr>
        <w:spacing w:line="360" w:lineRule="auto"/>
        <w:rPr>
          <w:rFonts w:ascii="仿宋" w:hAnsi="仿宋" w:eastAsia="仿宋" w:cs="仿宋"/>
          <w:b/>
          <w:color w:val="000000" w:themeColor="text1"/>
          <w:spacing w:val="6"/>
          <w:sz w:val="30"/>
          <w:szCs w:val="30"/>
        </w:rPr>
      </w:pP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本单位对上述声明的真实性负责。如有虚假，将依法承担相应责任。</w:t>
      </w:r>
    </w:p>
    <w:p>
      <w:pPr>
        <w:spacing w:line="360" w:lineRule="auto"/>
        <w:ind w:firstLine="480" w:firstLineChars="200"/>
        <w:rPr>
          <w:rFonts w:ascii="仿宋" w:hAnsi="仿宋" w:eastAsia="仿宋" w:cs="仿宋"/>
          <w:color w:val="000000" w:themeColor="text1"/>
          <w:sz w:val="24"/>
        </w:rPr>
      </w:pPr>
    </w:p>
    <w:p>
      <w:pPr>
        <w:spacing w:line="360" w:lineRule="auto"/>
        <w:ind w:firstLine="480" w:firstLineChars="200"/>
        <w:rPr>
          <w:rFonts w:ascii="仿宋" w:hAnsi="仿宋" w:eastAsia="仿宋" w:cs="仿宋"/>
          <w:color w:val="000000" w:themeColor="text1"/>
          <w:sz w:val="24"/>
        </w:rPr>
      </w:pPr>
    </w:p>
    <w:p>
      <w:pPr>
        <w:tabs>
          <w:tab w:val="left" w:pos="4860"/>
        </w:tabs>
        <w:spacing w:line="360" w:lineRule="auto"/>
        <w:ind w:right="1560"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kern w:val="0"/>
          <w:sz w:val="24"/>
          <w:lang w:val="zh-CN"/>
        </w:rPr>
        <w:t>投标人名称（电子签名）</w:t>
      </w:r>
      <w:r>
        <w:rPr>
          <w:rFonts w:hint="eastAsia" w:ascii="仿宋" w:hAnsi="仿宋" w:eastAsia="仿宋" w:cs="仿宋"/>
          <w:color w:val="000000" w:themeColor="text1"/>
          <w:sz w:val="24"/>
        </w:rPr>
        <w:t>：</w:t>
      </w:r>
    </w:p>
    <w:p>
      <w:pPr>
        <w:tabs>
          <w:tab w:val="left" w:pos="4860"/>
        </w:tabs>
        <w:spacing w:line="360" w:lineRule="auto"/>
        <w:ind w:right="1560"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       日  期：</w:t>
      </w:r>
    </w:p>
    <w:p>
      <w:pPr>
        <w:spacing w:line="360" w:lineRule="auto"/>
        <w:ind w:firstLine="480" w:firstLineChars="200"/>
        <w:rPr>
          <w:rFonts w:ascii="仿宋" w:hAnsi="仿宋" w:eastAsia="仿宋" w:cs="仿宋"/>
          <w:color w:val="000000" w:themeColor="text1"/>
          <w:sz w:val="24"/>
        </w:rPr>
      </w:pPr>
    </w:p>
    <w:p>
      <w:pPr>
        <w:spacing w:line="360" w:lineRule="auto"/>
        <w:ind w:firstLine="420" w:firstLineChars="200"/>
        <w:rPr>
          <w:rFonts w:ascii="仿宋" w:hAnsi="仿宋" w:eastAsia="仿宋" w:cs="仿宋"/>
          <w:color w:val="000000" w:themeColor="text1"/>
        </w:rPr>
      </w:pPr>
    </w:p>
    <w:p>
      <w:pPr>
        <w:spacing w:line="360" w:lineRule="auto"/>
        <w:ind w:firstLine="420" w:firstLineChars="200"/>
        <w:rPr>
          <w:rFonts w:ascii="仿宋" w:hAnsi="仿宋" w:eastAsia="仿宋" w:cs="仿宋"/>
          <w:color w:val="000000" w:themeColor="text1"/>
        </w:rPr>
      </w:pPr>
    </w:p>
    <w:p>
      <w:pPr>
        <w:spacing w:line="360" w:lineRule="auto"/>
        <w:ind w:firstLine="420" w:firstLineChars="200"/>
        <w:rPr>
          <w:rFonts w:ascii="仿宋" w:hAnsi="仿宋" w:eastAsia="仿宋" w:cs="仿宋"/>
          <w:color w:val="000000" w:themeColor="text1"/>
        </w:rPr>
      </w:pPr>
    </w:p>
    <w:p>
      <w:pPr>
        <w:spacing w:line="360" w:lineRule="auto"/>
        <w:ind w:firstLine="420" w:firstLineChars="200"/>
        <w:rPr>
          <w:rFonts w:ascii="仿宋" w:hAnsi="仿宋" w:eastAsia="仿宋" w:cs="仿宋"/>
          <w:color w:val="000000" w:themeColor="text1"/>
        </w:rPr>
      </w:pPr>
    </w:p>
    <w:p>
      <w:pPr>
        <w:spacing w:line="360" w:lineRule="auto"/>
        <w:rPr>
          <w:rFonts w:ascii="仿宋" w:hAnsi="仿宋" w:eastAsia="仿宋" w:cs="仿宋"/>
          <w:b/>
          <w:color w:val="000000" w:themeColor="text1"/>
          <w:sz w:val="24"/>
        </w:rPr>
      </w:pPr>
    </w:p>
    <w:p>
      <w:pPr>
        <w:pStyle w:val="2"/>
        <w:rPr>
          <w:rFonts w:ascii="仿宋" w:eastAsia="仿宋" w:cs="仿宋"/>
          <w:color w:val="000000" w:themeColor="text1"/>
          <w:sz w:val="24"/>
        </w:rPr>
      </w:pPr>
    </w:p>
    <w:p>
      <w:pPr>
        <w:rPr>
          <w:rFonts w:ascii="仿宋" w:hAnsi="仿宋" w:eastAsia="仿宋" w:cs="仿宋"/>
          <w:b/>
          <w:color w:val="000000" w:themeColor="text1"/>
          <w:sz w:val="24"/>
        </w:rPr>
      </w:pPr>
    </w:p>
    <w:p>
      <w:pPr>
        <w:pStyle w:val="2"/>
        <w:rPr>
          <w:rFonts w:ascii="仿宋" w:eastAsia="仿宋" w:cs="仿宋"/>
          <w:color w:val="000000" w:themeColor="text1"/>
          <w:sz w:val="24"/>
        </w:rPr>
      </w:pPr>
    </w:p>
    <w:p>
      <w:pPr>
        <w:rPr>
          <w:rFonts w:ascii="仿宋" w:hAnsi="仿宋" w:eastAsia="仿宋" w:cs="仿宋"/>
          <w:b/>
          <w:color w:val="000000" w:themeColor="text1"/>
          <w:sz w:val="24"/>
        </w:rPr>
      </w:pPr>
    </w:p>
    <w:p>
      <w:pPr>
        <w:pStyle w:val="2"/>
        <w:rPr>
          <w:rFonts w:ascii="仿宋" w:eastAsia="仿宋" w:cs="仿宋"/>
          <w:color w:val="000000" w:themeColor="text1"/>
          <w:sz w:val="24"/>
        </w:rPr>
      </w:pPr>
    </w:p>
    <w:p>
      <w:pPr>
        <w:rPr>
          <w:rFonts w:ascii="仿宋" w:hAnsi="仿宋" w:eastAsia="仿宋" w:cs="仿宋"/>
          <w:b/>
          <w:color w:val="000000" w:themeColor="text1"/>
          <w:sz w:val="24"/>
        </w:rPr>
      </w:pPr>
    </w:p>
    <w:p>
      <w:pPr>
        <w:pStyle w:val="2"/>
        <w:rPr>
          <w:rFonts w:ascii="仿宋" w:eastAsia="仿宋" w:cs="仿宋"/>
          <w:color w:val="000000" w:themeColor="text1"/>
          <w:sz w:val="24"/>
        </w:rPr>
      </w:pPr>
    </w:p>
    <w:p>
      <w:pPr>
        <w:rPr>
          <w:rFonts w:ascii="仿宋" w:hAnsi="仿宋" w:eastAsia="仿宋" w:cs="仿宋"/>
          <w:b/>
          <w:color w:val="000000" w:themeColor="text1"/>
          <w:sz w:val="24"/>
        </w:rPr>
      </w:pPr>
    </w:p>
    <w:p>
      <w:pPr>
        <w:pStyle w:val="2"/>
        <w:rPr>
          <w:rFonts w:ascii="仿宋" w:eastAsia="仿宋" w:cs="仿宋"/>
          <w:color w:val="000000" w:themeColor="text1"/>
          <w:sz w:val="24"/>
        </w:rPr>
      </w:pPr>
    </w:p>
    <w:p>
      <w:pPr>
        <w:rPr>
          <w:rFonts w:ascii="仿宋" w:hAnsi="仿宋" w:eastAsia="仿宋" w:cs="仿宋"/>
          <w:color w:val="000000" w:themeColor="text1"/>
        </w:rPr>
      </w:pPr>
    </w:p>
    <w:p>
      <w:pPr>
        <w:spacing w:line="360" w:lineRule="auto"/>
        <w:jc w:val="left"/>
        <w:rPr>
          <w:rFonts w:ascii="仿宋" w:hAnsi="仿宋" w:eastAsia="仿宋" w:cs="仿宋"/>
          <w:b/>
          <w:color w:val="000000" w:themeColor="text1"/>
          <w:spacing w:val="6"/>
          <w:sz w:val="32"/>
          <w:szCs w:val="32"/>
        </w:rPr>
      </w:pPr>
      <w:r>
        <w:rPr>
          <w:rFonts w:hint="eastAsia" w:ascii="仿宋" w:hAnsi="仿宋" w:eastAsia="仿宋" w:cs="仿宋"/>
          <w:b/>
          <w:color w:val="000000" w:themeColor="text1"/>
          <w:spacing w:val="6"/>
          <w:sz w:val="32"/>
          <w:szCs w:val="32"/>
        </w:rPr>
        <w:t>附件2：质疑函范本及制作说明</w:t>
      </w:r>
    </w:p>
    <w:p>
      <w:pPr>
        <w:spacing w:line="360" w:lineRule="auto"/>
        <w:jc w:val="center"/>
        <w:rPr>
          <w:rFonts w:ascii="仿宋" w:hAnsi="仿宋" w:eastAsia="仿宋" w:cs="仿宋"/>
          <w:b/>
          <w:color w:val="000000" w:themeColor="text1"/>
          <w:spacing w:val="6"/>
          <w:sz w:val="32"/>
          <w:szCs w:val="32"/>
        </w:rPr>
      </w:pPr>
      <w:r>
        <w:rPr>
          <w:rFonts w:hint="eastAsia" w:ascii="仿宋" w:hAnsi="仿宋" w:eastAsia="仿宋" w:cs="仿宋"/>
          <w:b/>
          <w:color w:val="000000" w:themeColor="text1"/>
          <w:spacing w:val="6"/>
          <w:sz w:val="32"/>
          <w:szCs w:val="32"/>
        </w:rPr>
        <w:t>质疑函范本</w:t>
      </w:r>
    </w:p>
    <w:p>
      <w:pPr>
        <w:snapToGrid w:val="0"/>
        <w:spacing w:beforeLines="100"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一、质疑供应商基本信息</w:t>
      </w:r>
    </w:p>
    <w:p>
      <w:pPr>
        <w:snapToGrid w:val="0"/>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质疑供应商：</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地址：邮编：</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联系人：联系电话：</w:t>
      </w:r>
    </w:p>
    <w:p>
      <w:pPr>
        <w:snapToGrid w:val="0"/>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授权代表：</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联系电话：</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地址：邮编：</w:t>
      </w:r>
    </w:p>
    <w:p>
      <w:pPr>
        <w:snapToGrid w:val="0"/>
        <w:spacing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二、质疑项目基本情况</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质疑项目的名称：</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质疑项目的编号：包号：</w:t>
      </w:r>
    </w:p>
    <w:p>
      <w:pPr>
        <w:snapToGrid w:val="0"/>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采购人名称：</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采购文件获取日期：</w:t>
      </w:r>
    </w:p>
    <w:p>
      <w:pPr>
        <w:snapToGrid w:val="0"/>
        <w:spacing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三、质疑事项具体内容</w:t>
      </w:r>
    </w:p>
    <w:p>
      <w:pPr>
        <w:snapToGrid w:val="0"/>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质疑事项1：</w:t>
      </w:r>
    </w:p>
    <w:p>
      <w:pPr>
        <w:snapToGrid w:val="0"/>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事实依据：</w:t>
      </w:r>
    </w:p>
    <w:p>
      <w:pPr>
        <w:snapToGrid w:val="0"/>
        <w:spacing w:line="360" w:lineRule="auto"/>
        <w:rPr>
          <w:rFonts w:ascii="仿宋" w:hAnsi="仿宋" w:eastAsia="仿宋" w:cs="仿宋"/>
          <w:color w:val="000000" w:themeColor="text1"/>
          <w:sz w:val="24"/>
        </w:rPr>
      </w:pPr>
    </w:p>
    <w:p>
      <w:pPr>
        <w:snapToGrid w:val="0"/>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法律依据：</w:t>
      </w:r>
    </w:p>
    <w:p>
      <w:pPr>
        <w:snapToGrid w:val="0"/>
        <w:spacing w:line="360" w:lineRule="auto"/>
        <w:rPr>
          <w:rFonts w:ascii="仿宋" w:hAnsi="仿宋" w:eastAsia="仿宋" w:cs="仿宋"/>
          <w:color w:val="000000" w:themeColor="text1"/>
          <w:sz w:val="24"/>
          <w:u w:val="dotted"/>
        </w:rPr>
      </w:pPr>
    </w:p>
    <w:p>
      <w:pPr>
        <w:snapToGrid w:val="0"/>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质疑事项2</w:t>
      </w:r>
    </w:p>
    <w:p>
      <w:pPr>
        <w:snapToGrid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w:t>
      </w:r>
    </w:p>
    <w:p>
      <w:pPr>
        <w:snapToGrid w:val="0"/>
        <w:spacing w:line="360" w:lineRule="auto"/>
        <w:rPr>
          <w:rFonts w:ascii="仿宋" w:hAnsi="仿宋" w:eastAsia="仿宋" w:cs="仿宋"/>
          <w:bCs/>
          <w:color w:val="000000" w:themeColor="text1"/>
          <w:sz w:val="24"/>
        </w:rPr>
      </w:pPr>
      <w:r>
        <w:rPr>
          <w:rFonts w:hint="eastAsia" w:ascii="仿宋" w:hAnsi="仿宋" w:eastAsia="仿宋" w:cs="仿宋"/>
          <w:bCs/>
          <w:color w:val="000000" w:themeColor="text1"/>
          <w:sz w:val="24"/>
        </w:rPr>
        <w:t>四、与质疑事项相关的质疑请求</w:t>
      </w:r>
    </w:p>
    <w:p>
      <w:pPr>
        <w:snapToGrid w:val="0"/>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请求：</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签字(签章)：                   公章：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日期：</w:t>
      </w:r>
    </w:p>
    <w:p>
      <w:pPr>
        <w:spacing w:line="360" w:lineRule="auto"/>
        <w:jc w:val="center"/>
        <w:rPr>
          <w:rFonts w:ascii="仿宋" w:hAnsi="仿宋" w:eastAsia="仿宋" w:cs="仿宋"/>
          <w:b/>
          <w:bCs/>
          <w:color w:val="000000" w:themeColor="text1"/>
          <w:sz w:val="24"/>
        </w:rPr>
      </w:pPr>
    </w:p>
    <w:p>
      <w:pPr>
        <w:spacing w:line="360" w:lineRule="auto"/>
        <w:rPr>
          <w:rFonts w:ascii="仿宋" w:hAnsi="仿宋" w:eastAsia="仿宋" w:cs="仿宋"/>
          <w:b/>
          <w:color w:val="000000" w:themeColor="text1"/>
          <w:sz w:val="24"/>
        </w:rPr>
      </w:pPr>
    </w:p>
    <w:p>
      <w:pPr>
        <w:spacing w:line="360" w:lineRule="auto"/>
        <w:rPr>
          <w:rFonts w:ascii="仿宋" w:hAnsi="仿宋" w:eastAsia="仿宋" w:cs="仿宋"/>
          <w:b/>
          <w:color w:val="000000" w:themeColor="text1"/>
          <w:sz w:val="24"/>
        </w:rPr>
      </w:pPr>
    </w:p>
    <w:p>
      <w:pPr>
        <w:spacing w:line="360" w:lineRule="auto"/>
        <w:rPr>
          <w:rFonts w:ascii="仿宋" w:hAnsi="仿宋" w:eastAsia="仿宋" w:cs="仿宋"/>
          <w:b/>
          <w:color w:val="000000" w:themeColor="text1"/>
          <w:sz w:val="24"/>
        </w:rPr>
      </w:pP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质疑函制作说明：</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1.供应商提出质疑时，应提交质疑函和必要的证明材料。</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2.质疑供应商若委托代理人进行质疑的，质疑函应按要求列明“授权代表”的有关内容，并在附件中提交由质疑</w:t>
      </w:r>
      <w:r>
        <w:rPr>
          <w:rFonts w:hint="eastAsia" w:ascii="仿宋" w:hAnsi="仿宋" w:eastAsia="仿宋" w:cs="仿宋"/>
          <w:color w:val="000000" w:themeColor="text1"/>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5.质疑函的质疑请求应与质疑事项相关。</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000000" w:themeColor="text1"/>
          <w:sz w:val="30"/>
          <w:szCs w:val="30"/>
        </w:rPr>
      </w:pPr>
    </w:p>
    <w:p>
      <w:pPr>
        <w:spacing w:line="360" w:lineRule="auto"/>
        <w:jc w:val="center"/>
        <w:rPr>
          <w:rFonts w:ascii="仿宋" w:hAnsi="仿宋" w:eastAsia="仿宋" w:cs="仿宋"/>
          <w:b/>
          <w:color w:val="000000" w:themeColor="text1"/>
          <w:spacing w:val="6"/>
          <w:sz w:val="32"/>
          <w:szCs w:val="32"/>
        </w:rPr>
      </w:pPr>
    </w:p>
    <w:p>
      <w:pPr>
        <w:spacing w:line="360" w:lineRule="auto"/>
        <w:jc w:val="center"/>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p>
    <w:p>
      <w:pPr>
        <w:spacing w:line="360" w:lineRule="auto"/>
        <w:jc w:val="left"/>
        <w:rPr>
          <w:rFonts w:ascii="仿宋" w:hAnsi="仿宋" w:eastAsia="仿宋" w:cs="仿宋"/>
          <w:b/>
          <w:color w:val="000000" w:themeColor="text1"/>
          <w:spacing w:val="6"/>
          <w:sz w:val="32"/>
          <w:szCs w:val="32"/>
        </w:rPr>
      </w:pPr>
      <w:r>
        <w:rPr>
          <w:rFonts w:hint="eastAsia" w:ascii="仿宋" w:hAnsi="仿宋" w:eastAsia="仿宋" w:cs="仿宋"/>
          <w:b/>
          <w:color w:val="000000" w:themeColor="text1"/>
          <w:spacing w:val="6"/>
          <w:sz w:val="32"/>
          <w:szCs w:val="32"/>
        </w:rPr>
        <w:t>附件3：投诉书范本及制作说明</w:t>
      </w:r>
    </w:p>
    <w:p>
      <w:pPr>
        <w:spacing w:line="360" w:lineRule="auto"/>
        <w:jc w:val="center"/>
        <w:rPr>
          <w:rFonts w:ascii="仿宋" w:hAnsi="仿宋" w:eastAsia="仿宋" w:cs="仿宋"/>
          <w:b/>
          <w:color w:val="000000" w:themeColor="text1"/>
          <w:sz w:val="24"/>
        </w:rPr>
      </w:pPr>
    </w:p>
    <w:p>
      <w:pPr>
        <w:spacing w:line="360" w:lineRule="auto"/>
        <w:jc w:val="center"/>
        <w:rPr>
          <w:rFonts w:ascii="仿宋" w:hAnsi="仿宋" w:eastAsia="仿宋" w:cs="仿宋"/>
          <w:b/>
          <w:color w:val="000000" w:themeColor="text1"/>
          <w:spacing w:val="6"/>
          <w:sz w:val="32"/>
          <w:szCs w:val="32"/>
        </w:rPr>
      </w:pPr>
      <w:r>
        <w:rPr>
          <w:rFonts w:hint="eastAsia" w:ascii="仿宋" w:hAnsi="仿宋" w:eastAsia="仿宋" w:cs="仿宋"/>
          <w:b/>
          <w:color w:val="000000" w:themeColor="text1"/>
          <w:spacing w:val="6"/>
          <w:sz w:val="32"/>
          <w:szCs w:val="32"/>
        </w:rPr>
        <w:t>投诉书范本</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一、投诉相关主体基本情况</w:t>
      </w:r>
    </w:p>
    <w:p>
      <w:pPr>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投诉人：</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地址：邮编：</w:t>
      </w:r>
    </w:p>
    <w:p>
      <w:pPr>
        <w:tabs>
          <w:tab w:val="left" w:pos="6510"/>
        </w:tabs>
        <w:spacing w:line="360" w:lineRule="auto"/>
        <w:jc w:val="left"/>
        <w:rPr>
          <w:rFonts w:ascii="仿宋" w:hAnsi="仿宋" w:eastAsia="仿宋" w:cs="仿宋"/>
          <w:color w:val="000000" w:themeColor="text1"/>
          <w:sz w:val="24"/>
        </w:rPr>
      </w:pPr>
      <w:r>
        <w:rPr>
          <w:rFonts w:hint="eastAsia" w:ascii="仿宋" w:hAnsi="仿宋" w:eastAsia="仿宋" w:cs="仿宋"/>
          <w:color w:val="000000" w:themeColor="text1"/>
          <w:sz w:val="24"/>
        </w:rPr>
        <w:t>法定代表人/主要负责人：</w:t>
      </w:r>
    </w:p>
    <w:p>
      <w:pPr>
        <w:tabs>
          <w:tab w:val="left" w:pos="6510"/>
        </w:tabs>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联系电话：</w:t>
      </w:r>
    </w:p>
    <w:p>
      <w:pPr>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授权代表：联系电话</w:t>
      </w:r>
      <w:r>
        <w:rPr>
          <w:rFonts w:hint="eastAsia" w:ascii="仿宋" w:hAnsi="仿宋" w:eastAsia="仿宋" w:cs="仿宋"/>
          <w:color w:val="000000" w:themeColor="text1"/>
          <w:sz w:val="24"/>
          <w:u w:val="dotted"/>
        </w:rPr>
        <w:t>：</w:t>
      </w:r>
    </w:p>
    <w:p>
      <w:pPr>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地址：邮编：</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被投诉人1：</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地址：邮编：</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联系人：联系电话：</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被投诉人2</w:t>
      </w:r>
    </w:p>
    <w:p>
      <w:pPr>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相关供应商：</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地址：邮编：</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联系人：联系电话：</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二、投诉项目基本情况</w:t>
      </w:r>
    </w:p>
    <w:p>
      <w:pPr>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采购项目名称：</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采购项目编号：包号：</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采购人名称：</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代理机构名称：</w:t>
      </w:r>
    </w:p>
    <w:p>
      <w:pPr>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采购文件公告:</w:t>
      </w:r>
      <w:r>
        <w:rPr>
          <w:rFonts w:hint="eastAsia" w:ascii="仿宋" w:hAnsi="仿宋" w:eastAsia="仿宋" w:cs="仿宋"/>
          <w:color w:val="000000" w:themeColor="text1"/>
          <w:sz w:val="24"/>
          <w:u w:val="dotted"/>
        </w:rPr>
        <w:t xml:space="preserve">是/否 </w:t>
      </w:r>
      <w:r>
        <w:rPr>
          <w:rFonts w:hint="eastAsia" w:ascii="仿宋" w:hAnsi="仿宋" w:eastAsia="仿宋" w:cs="仿宋"/>
          <w:color w:val="000000" w:themeColor="text1"/>
          <w:sz w:val="24"/>
        </w:rPr>
        <w:t>公告期限：</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采购结果公告:</w:t>
      </w:r>
      <w:r>
        <w:rPr>
          <w:rFonts w:hint="eastAsia" w:ascii="仿宋" w:hAnsi="仿宋" w:eastAsia="仿宋" w:cs="仿宋"/>
          <w:color w:val="000000" w:themeColor="text1"/>
          <w:sz w:val="24"/>
          <w:u w:val="dotted"/>
        </w:rPr>
        <w:t xml:space="preserve">是/否 </w:t>
      </w:r>
      <w:r>
        <w:rPr>
          <w:rFonts w:hint="eastAsia" w:ascii="仿宋" w:hAnsi="仿宋" w:eastAsia="仿宋" w:cs="仿宋"/>
          <w:color w:val="000000" w:themeColor="text1"/>
          <w:sz w:val="24"/>
        </w:rPr>
        <w:t>公告期限：</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三、质疑基本情况</w:t>
      </w:r>
    </w:p>
    <w:p>
      <w:pPr>
        <w:spacing w:line="360" w:lineRule="auto"/>
        <w:ind w:firstLine="480" w:firstLineChars="200"/>
        <w:rPr>
          <w:rFonts w:ascii="仿宋" w:hAnsi="仿宋" w:eastAsia="仿宋" w:cs="仿宋"/>
          <w:color w:val="000000" w:themeColor="text1"/>
          <w:sz w:val="24"/>
          <w:u w:val="dotted"/>
        </w:rPr>
      </w:pPr>
      <w:r>
        <w:rPr>
          <w:rFonts w:hint="eastAsia" w:ascii="仿宋" w:hAnsi="仿宋" w:eastAsia="仿宋" w:cs="仿宋"/>
          <w:color w:val="000000" w:themeColor="text1"/>
          <w:sz w:val="24"/>
        </w:rPr>
        <w:t>投诉人于年月日,向提出质疑，质疑事项为：</w:t>
      </w:r>
    </w:p>
    <w:p>
      <w:pPr>
        <w:spacing w:line="360" w:lineRule="auto"/>
        <w:rPr>
          <w:rFonts w:ascii="仿宋" w:hAnsi="仿宋" w:eastAsia="仿宋" w:cs="仿宋"/>
          <w:color w:val="000000" w:themeColor="text1"/>
          <w:sz w:val="24"/>
          <w:u w:val="dotted"/>
        </w:rPr>
      </w:pPr>
    </w:p>
    <w:p>
      <w:pPr>
        <w:spacing w:line="360" w:lineRule="auto"/>
        <w:ind w:firstLine="360" w:firstLineChars="150"/>
        <w:rPr>
          <w:rFonts w:ascii="仿宋" w:hAnsi="仿宋" w:eastAsia="仿宋" w:cs="仿宋"/>
          <w:color w:val="000000" w:themeColor="text1"/>
          <w:sz w:val="24"/>
        </w:rPr>
      </w:pPr>
      <w:r>
        <w:rPr>
          <w:rFonts w:hint="eastAsia" w:ascii="仿宋" w:hAnsi="仿宋" w:eastAsia="仿宋" w:cs="仿宋"/>
          <w:color w:val="000000" w:themeColor="text1"/>
          <w:sz w:val="24"/>
          <w:u w:val="dotted"/>
        </w:rPr>
        <w:t>采购人/代理机构</w:t>
      </w:r>
      <w:r>
        <w:rPr>
          <w:rFonts w:hint="eastAsia" w:ascii="仿宋" w:hAnsi="仿宋" w:eastAsia="仿宋" w:cs="仿宋"/>
          <w:color w:val="000000" w:themeColor="text1"/>
          <w:sz w:val="24"/>
        </w:rPr>
        <w:t>于年月日,就质疑事项作出了答复/没有在法定期限内作出答复。</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四、投诉事项具体内容</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投诉事项 1：</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事实依据：</w:t>
      </w:r>
    </w:p>
    <w:p>
      <w:pPr>
        <w:spacing w:line="360" w:lineRule="auto"/>
        <w:rPr>
          <w:rFonts w:ascii="仿宋" w:hAnsi="仿宋" w:eastAsia="仿宋" w:cs="仿宋"/>
          <w:color w:val="000000" w:themeColor="text1"/>
          <w:sz w:val="24"/>
          <w:u w:val="dotted"/>
        </w:rPr>
      </w:pP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法律依据：</w:t>
      </w:r>
    </w:p>
    <w:p>
      <w:pPr>
        <w:spacing w:line="360" w:lineRule="auto"/>
        <w:rPr>
          <w:rFonts w:ascii="仿宋" w:hAnsi="仿宋" w:eastAsia="仿宋" w:cs="仿宋"/>
          <w:color w:val="000000" w:themeColor="text1"/>
          <w:sz w:val="24"/>
          <w:u w:val="dotted"/>
        </w:rPr>
      </w:pP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投诉事项2</w:t>
      </w:r>
    </w:p>
    <w:p>
      <w:pPr>
        <w:spacing w:line="360" w:lineRule="auto"/>
        <w:rPr>
          <w:rFonts w:ascii="仿宋" w:hAnsi="仿宋" w:eastAsia="仿宋" w:cs="仿宋"/>
          <w:color w:val="000000" w:themeColor="text1"/>
          <w:sz w:val="24"/>
          <w:u w:val="dotted"/>
        </w:rPr>
      </w:pPr>
      <w:r>
        <w:rPr>
          <w:rFonts w:hint="eastAsia" w:ascii="仿宋" w:hAnsi="仿宋" w:eastAsia="仿宋" w:cs="仿宋"/>
          <w:color w:val="000000" w:themeColor="text1"/>
          <w:sz w:val="24"/>
        </w:rPr>
        <w:t>……</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五、与投诉事项相关的投诉请求</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请求：</w:t>
      </w:r>
    </w:p>
    <w:p>
      <w:pPr>
        <w:spacing w:line="360" w:lineRule="auto"/>
        <w:rPr>
          <w:rFonts w:ascii="仿宋" w:hAnsi="仿宋" w:eastAsia="仿宋" w:cs="仿宋"/>
          <w:color w:val="000000" w:themeColor="text1"/>
          <w:sz w:val="24"/>
          <w:u w:val="single"/>
        </w:rPr>
      </w:pP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签字(签章)：                   公章：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日期：</w:t>
      </w:r>
    </w:p>
    <w:p>
      <w:pPr>
        <w:spacing w:line="360" w:lineRule="auto"/>
        <w:rPr>
          <w:rFonts w:ascii="仿宋" w:hAnsi="仿宋" w:eastAsia="仿宋" w:cs="仿宋"/>
          <w:b/>
          <w:color w:val="000000" w:themeColor="text1"/>
          <w:sz w:val="24"/>
        </w:rPr>
      </w:pPr>
    </w:p>
    <w:p>
      <w:pPr>
        <w:spacing w:line="360" w:lineRule="auto"/>
        <w:rPr>
          <w:rFonts w:ascii="仿宋" w:hAnsi="仿宋" w:eastAsia="仿宋" w:cs="仿宋"/>
          <w:b/>
          <w:color w:val="000000" w:themeColor="text1"/>
          <w:sz w:val="24"/>
        </w:rPr>
      </w:pP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投诉书制作说明：</w:t>
      </w:r>
    </w:p>
    <w:p>
      <w:pPr>
        <w:widowControl/>
        <w:spacing w:line="360" w:lineRule="auto"/>
        <w:ind w:firstLine="480" w:firstLineChars="200"/>
        <w:rPr>
          <w:rFonts w:ascii="仿宋" w:hAnsi="仿宋" w:eastAsia="仿宋" w:cs="仿宋"/>
          <w:color w:val="000000" w:themeColor="text1"/>
          <w:kern w:val="0"/>
          <w:sz w:val="24"/>
        </w:rPr>
      </w:pPr>
      <w:r>
        <w:rPr>
          <w:rFonts w:hint="eastAsia" w:ascii="仿宋" w:hAnsi="仿宋" w:eastAsia="仿宋" w:cs="仿宋"/>
          <w:color w:val="000000" w:themeColor="text1"/>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sz w:val="24"/>
        </w:rPr>
        <w:t>2.投诉人若委托代理人进行投诉的，投诉书应按照要求列明“授权代表”的有关内容，并在附件中提交由</w:t>
      </w:r>
      <w:r>
        <w:rPr>
          <w:rFonts w:hint="eastAsia" w:ascii="仿宋" w:hAnsi="仿宋" w:eastAsia="仿宋" w:cs="仿宋"/>
          <w:color w:val="000000" w:themeColor="text1"/>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6.投诉书的投诉请求应与投诉事项相关。</w:t>
      </w:r>
    </w:p>
    <w:p>
      <w:pPr>
        <w:widowControl/>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000000" w:themeColor="text1"/>
          <w:sz w:val="24"/>
        </w:rPr>
      </w:pPr>
    </w:p>
    <w:p>
      <w:pPr>
        <w:autoSpaceDE w:val="0"/>
        <w:autoSpaceDN w:val="0"/>
        <w:jc w:val="center"/>
        <w:rPr>
          <w:rFonts w:ascii="仿宋" w:hAnsi="仿宋" w:eastAsia="仿宋" w:cs="仿宋"/>
          <w:b/>
          <w:color w:val="000000" w:themeColor="text1"/>
          <w:spacing w:val="6"/>
          <w:sz w:val="32"/>
          <w:szCs w:val="32"/>
        </w:rPr>
      </w:pPr>
    </w:p>
    <w:p>
      <w:pPr>
        <w:pStyle w:val="2"/>
        <w:rPr>
          <w:rFonts w:ascii="仿宋" w:eastAsia="仿宋" w:cs="仿宋"/>
          <w:color w:val="000000" w:themeColor="text1"/>
          <w:spacing w:val="6"/>
        </w:rPr>
      </w:pPr>
    </w:p>
    <w:p>
      <w:pPr>
        <w:rPr>
          <w:rFonts w:ascii="仿宋" w:hAnsi="仿宋" w:eastAsia="仿宋" w:cs="仿宋"/>
          <w:color w:val="000000" w:themeColor="text1"/>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bCs/>
          <w:color w:val="000000" w:themeColor="text1"/>
          <w:sz w:val="32"/>
          <w:szCs w:val="32"/>
        </w:rPr>
      </w:pPr>
      <w:r>
        <w:rPr>
          <w:rFonts w:hint="eastAsia" w:ascii="仿宋" w:hAnsi="仿宋" w:eastAsia="仿宋" w:cs="仿宋"/>
          <w:b/>
          <w:color w:val="000000" w:themeColor="text1"/>
          <w:spacing w:val="6"/>
          <w:sz w:val="32"/>
          <w:szCs w:val="32"/>
        </w:rPr>
        <w:t>附件4：</w:t>
      </w:r>
      <w:r>
        <w:rPr>
          <w:rFonts w:hint="eastAsia" w:ascii="仿宋" w:hAnsi="仿宋" w:eastAsia="仿宋" w:cs="仿宋"/>
          <w:b/>
          <w:bCs/>
          <w:color w:val="000000" w:themeColor="text1"/>
          <w:sz w:val="32"/>
          <w:szCs w:val="32"/>
        </w:rPr>
        <w:t>业务专用章使用说明函</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u w:val="single"/>
        </w:rPr>
        <w:t>（采购人）、（采购代理机构）</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kern w:val="0"/>
          <w:sz w:val="24"/>
          <w:lang w:val="zh-CN"/>
        </w:rPr>
        <w:t>我方</w:t>
      </w:r>
      <w:r>
        <w:rPr>
          <w:rFonts w:hint="eastAsia" w:ascii="仿宋" w:hAnsi="仿宋" w:eastAsia="仿宋" w:cs="仿宋"/>
          <w:color w:val="000000" w:themeColor="text1"/>
          <w:sz w:val="24"/>
        </w:rPr>
        <w:t>(投标人全称)是中华人民共和国依法登记注册的合法企业，</w:t>
      </w:r>
      <w:r>
        <w:rPr>
          <w:rFonts w:hint="eastAsia" w:ascii="仿宋" w:hAnsi="仿宋" w:eastAsia="仿宋" w:cs="仿宋"/>
          <w:bCs/>
          <w:color w:val="000000" w:themeColor="text1"/>
          <w:sz w:val="24"/>
        </w:rPr>
        <w:t>在参加</w:t>
      </w:r>
      <w:r>
        <w:rPr>
          <w:rFonts w:hint="eastAsia" w:ascii="仿宋" w:hAnsi="仿宋" w:eastAsia="仿宋" w:cs="仿宋"/>
          <w:color w:val="000000" w:themeColor="text1"/>
          <w:sz w:val="24"/>
        </w:rPr>
        <w:t>你方组织的（项目名称）项目【招标编号：（采购编号）】</w:t>
      </w:r>
      <w:r>
        <w:rPr>
          <w:rFonts w:hint="eastAsia" w:ascii="仿宋" w:hAnsi="仿宋" w:eastAsia="仿宋" w:cs="仿宋"/>
          <w:bCs/>
          <w:color w:val="000000" w:themeColor="text1"/>
          <w:sz w:val="24"/>
        </w:rPr>
        <w:t>投标活动中作如下说明：</w:t>
      </w:r>
      <w:r>
        <w:rPr>
          <w:rFonts w:hint="eastAsia" w:ascii="仿宋" w:hAnsi="仿宋" w:eastAsia="仿宋" w:cs="仿宋"/>
          <w:color w:val="000000" w:themeColor="text1"/>
          <w:sz w:val="24"/>
        </w:rPr>
        <w:t>我方所使用的“XX专用章”与法定名称章具有同等的法律效力，对使用“XX专用章”的行为予以完全承认，并愿意承担相应责任。</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特此说明。</w:t>
      </w:r>
    </w:p>
    <w:p>
      <w:pPr>
        <w:spacing w:line="360" w:lineRule="auto"/>
        <w:ind w:firstLine="494"/>
        <w:rPr>
          <w:rFonts w:ascii="仿宋" w:hAnsi="仿宋" w:eastAsia="仿宋" w:cs="仿宋"/>
          <w:color w:val="000000" w:themeColor="text1"/>
          <w:sz w:val="24"/>
        </w:rPr>
      </w:pPr>
    </w:p>
    <w:p>
      <w:pPr>
        <w:spacing w:line="360" w:lineRule="auto"/>
        <w:ind w:firstLine="494"/>
        <w:rPr>
          <w:rFonts w:ascii="仿宋" w:hAnsi="仿宋" w:eastAsia="仿宋" w:cs="仿宋"/>
          <w:color w:val="000000" w:themeColor="text1"/>
          <w:sz w:val="24"/>
        </w:rPr>
      </w:pPr>
    </w:p>
    <w:p>
      <w:pPr>
        <w:spacing w:line="360" w:lineRule="auto"/>
        <w:ind w:firstLine="494"/>
        <w:rPr>
          <w:rFonts w:ascii="仿宋" w:hAnsi="仿宋" w:eastAsia="仿宋" w:cs="仿宋"/>
          <w:color w:val="000000" w:themeColor="text1"/>
          <w:sz w:val="24"/>
        </w:rPr>
      </w:pPr>
    </w:p>
    <w:p>
      <w:pPr>
        <w:spacing w:line="360" w:lineRule="auto"/>
        <w:ind w:firstLine="494"/>
        <w:rPr>
          <w:rFonts w:ascii="仿宋" w:hAnsi="仿宋" w:eastAsia="仿宋" w:cs="仿宋"/>
          <w:color w:val="000000" w:themeColor="text1"/>
          <w:sz w:val="24"/>
        </w:rPr>
      </w:pPr>
    </w:p>
    <w:p>
      <w:pPr>
        <w:spacing w:line="360" w:lineRule="auto"/>
        <w:ind w:right="480" w:firstLine="4080" w:firstLineChars="1700"/>
        <w:rPr>
          <w:rFonts w:ascii="仿宋" w:hAnsi="仿宋" w:eastAsia="仿宋" w:cs="仿宋"/>
          <w:color w:val="000000" w:themeColor="text1"/>
          <w:sz w:val="24"/>
        </w:rPr>
      </w:pPr>
      <w:r>
        <w:rPr>
          <w:rFonts w:hint="eastAsia" w:ascii="仿宋" w:hAnsi="仿宋" w:eastAsia="仿宋" w:cs="仿宋"/>
          <w:color w:val="000000" w:themeColor="text1"/>
          <w:sz w:val="24"/>
        </w:rPr>
        <w:t>投标单位（法定名称章）：</w:t>
      </w:r>
    </w:p>
    <w:p>
      <w:pPr>
        <w:ind w:right="1440" w:firstLine="494"/>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                              日期：       年     月     日</w:t>
      </w:r>
    </w:p>
    <w:p>
      <w:pPr>
        <w:rPr>
          <w:rFonts w:ascii="仿宋" w:hAnsi="仿宋" w:eastAsia="仿宋" w:cs="仿宋"/>
          <w:color w:val="000000" w:themeColor="text1"/>
          <w:sz w:val="24"/>
        </w:rPr>
      </w:pPr>
      <w:r>
        <w:rPr>
          <w:rFonts w:hint="eastAsia" w:ascii="仿宋" w:hAnsi="仿宋" w:eastAsia="仿宋" w:cs="仿宋"/>
          <w:b/>
          <w:bCs/>
          <w:color w:val="000000" w:themeColor="text1"/>
          <w:sz w:val="24"/>
        </w:rPr>
        <w:t>附：</w:t>
      </w:r>
    </w:p>
    <w:p>
      <w:pPr>
        <w:spacing w:line="360" w:lineRule="auto"/>
        <w:rPr>
          <w:rFonts w:ascii="仿宋" w:hAnsi="仿宋" w:eastAsia="仿宋" w:cs="仿宋"/>
          <w:bCs/>
          <w:color w:val="000000" w:themeColor="text1"/>
          <w:sz w:val="24"/>
        </w:rPr>
      </w:pPr>
      <w:r>
        <w:rPr>
          <w:rFonts w:ascii="仿宋" w:hAnsi="仿宋" w:eastAsia="仿宋" w:cs="仿宋"/>
          <w:b/>
          <w:bCs/>
          <w:color w:val="000000" w:themeColor="text1"/>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cs="仿宋"/>
          <w:b/>
          <w:bCs/>
          <w:color w:val="000000" w:themeColor="text1"/>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color w:val="000000" w:themeColor="text1"/>
          <w:sz w:val="24"/>
        </w:rPr>
        <w:t>投标单位法定名称章（印模）投标单位“XX专用章”（印模）</w:t>
      </w: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color w:val="000000" w:themeColor="text1"/>
          <w:spacing w:val="6"/>
          <w:sz w:val="32"/>
          <w:szCs w:val="32"/>
        </w:rPr>
      </w:pPr>
    </w:p>
    <w:p>
      <w:pPr>
        <w:widowControl/>
        <w:adjustRightInd/>
        <w:jc w:val="left"/>
        <w:rPr>
          <w:rFonts w:ascii="仿宋" w:hAnsi="仿宋" w:eastAsia="仿宋" w:cs="仿宋"/>
          <w:b/>
          <w:color w:val="000000" w:themeColor="text1"/>
          <w:spacing w:val="6"/>
          <w:sz w:val="32"/>
          <w:szCs w:val="32"/>
        </w:rPr>
      </w:pPr>
    </w:p>
    <w:p>
      <w:pPr>
        <w:autoSpaceDE w:val="0"/>
        <w:autoSpaceDN w:val="0"/>
        <w:jc w:val="center"/>
        <w:rPr>
          <w:rFonts w:ascii="仿宋" w:hAnsi="仿宋" w:eastAsia="仿宋" w:cs="仿宋"/>
          <w:b/>
          <w:bCs/>
          <w:color w:val="000000" w:themeColor="text1"/>
          <w:sz w:val="32"/>
          <w:szCs w:val="32"/>
        </w:rPr>
      </w:pPr>
      <w:r>
        <w:rPr>
          <w:rFonts w:hint="eastAsia" w:ascii="仿宋" w:hAnsi="仿宋" w:eastAsia="仿宋" w:cs="仿宋"/>
          <w:b/>
          <w:color w:val="000000" w:themeColor="text1"/>
          <w:spacing w:val="6"/>
          <w:sz w:val="32"/>
          <w:szCs w:val="32"/>
        </w:rPr>
        <w:t>附件5：</w:t>
      </w:r>
      <w:r>
        <w:rPr>
          <w:rFonts w:hint="eastAsia" w:ascii="仿宋" w:hAnsi="仿宋" w:eastAsia="仿宋" w:cs="仿宋"/>
          <w:b/>
          <w:color w:val="000000" w:themeColor="text1"/>
          <w:sz w:val="32"/>
          <w:szCs w:val="32"/>
        </w:rPr>
        <w:t>中小企业声明函</w:t>
      </w:r>
    </w:p>
    <w:p>
      <w:pPr>
        <w:pStyle w:val="2"/>
        <w:ind w:left="0" w:firstLine="0"/>
        <w:rPr>
          <w:rFonts w:ascii="仿宋" w:eastAsia="仿宋" w:cs="仿宋"/>
          <w:color w:val="000000" w:themeColor="text1"/>
        </w:rPr>
      </w:pPr>
    </w:p>
    <w:p>
      <w:pPr>
        <w:spacing w:line="360" w:lineRule="auto"/>
        <w:jc w:val="center"/>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中小企业声明函（工程、服务）</w:t>
      </w:r>
    </w:p>
    <w:p>
      <w:pPr>
        <w:spacing w:line="360" w:lineRule="auto"/>
        <w:rPr>
          <w:rFonts w:ascii="仿宋" w:hAnsi="仿宋" w:eastAsia="仿宋" w:cs="仿宋"/>
          <w:color w:val="000000" w:themeColor="text1"/>
        </w:rPr>
      </w:pPr>
    </w:p>
    <w:p>
      <w:pPr>
        <w:spacing w:line="360" w:lineRule="auto"/>
        <w:ind w:firstLine="360" w:firstLineChars="150"/>
        <w:jc w:val="left"/>
        <w:rPr>
          <w:rFonts w:ascii="仿宋" w:hAnsi="仿宋" w:eastAsia="仿宋" w:cs="仿宋"/>
          <w:color w:val="000000" w:themeColor="text1"/>
          <w:sz w:val="24"/>
        </w:rPr>
      </w:pPr>
      <w:r>
        <w:rPr>
          <w:rFonts w:hint="eastAsia" w:ascii="仿宋" w:hAnsi="仿宋" w:eastAsia="仿宋" w:cs="仿宋"/>
          <w:color w:val="000000" w:themeColor="text1"/>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1.</w:t>
      </w:r>
      <w:r>
        <w:rPr>
          <w:rFonts w:hint="eastAsia" w:ascii="仿宋" w:hAnsi="仿宋" w:eastAsia="仿宋" w:cs="仿宋"/>
          <w:color w:val="000000" w:themeColor="text1"/>
          <w:sz w:val="24"/>
          <w:u w:val="single"/>
        </w:rPr>
        <w:t>（标的名称）</w:t>
      </w:r>
      <w:r>
        <w:rPr>
          <w:rFonts w:hint="eastAsia" w:ascii="仿宋" w:hAnsi="仿宋" w:eastAsia="仿宋" w:cs="仿宋"/>
          <w:color w:val="000000" w:themeColor="text1"/>
          <w:sz w:val="24"/>
        </w:rPr>
        <w:t>，属于</w:t>
      </w:r>
      <w:r>
        <w:rPr>
          <w:rFonts w:hint="eastAsia" w:ascii="仿宋" w:hAnsi="仿宋" w:eastAsia="仿宋" w:cs="仿宋"/>
          <w:color w:val="000000" w:themeColor="text1"/>
          <w:sz w:val="24"/>
          <w:u w:val="single"/>
        </w:rPr>
        <w:t>（采购文件中明确的所属行业）</w:t>
      </w:r>
      <w:r>
        <w:rPr>
          <w:rFonts w:hint="eastAsia" w:ascii="仿宋" w:hAnsi="仿宋" w:eastAsia="仿宋" w:cs="仿宋"/>
          <w:color w:val="000000" w:themeColor="text1"/>
          <w:sz w:val="24"/>
        </w:rPr>
        <w:t xml:space="preserve"> ；承建（承接）企业为 </w:t>
      </w:r>
      <w:r>
        <w:rPr>
          <w:rFonts w:hint="eastAsia" w:ascii="仿宋" w:hAnsi="仿宋" w:eastAsia="仿宋" w:cs="仿宋"/>
          <w:color w:val="000000" w:themeColor="text1"/>
          <w:sz w:val="24"/>
          <w:u w:val="single"/>
        </w:rPr>
        <w:t>（企业名称）</w:t>
      </w:r>
      <w:r>
        <w:rPr>
          <w:rFonts w:hint="eastAsia" w:ascii="仿宋" w:hAnsi="仿宋" w:eastAsia="仿宋" w:cs="仿宋"/>
          <w:color w:val="000000" w:themeColor="text1"/>
          <w:sz w:val="24"/>
        </w:rPr>
        <w:t xml:space="preserve"> ，从业人员人，营业收入为万元，资产总额为万元属于</w:t>
      </w:r>
      <w:r>
        <w:rPr>
          <w:rFonts w:hint="eastAsia" w:ascii="仿宋" w:hAnsi="仿宋" w:eastAsia="仿宋" w:cs="仿宋"/>
          <w:color w:val="000000" w:themeColor="text1"/>
          <w:sz w:val="24"/>
          <w:u w:val="single"/>
        </w:rPr>
        <w:t xml:space="preserve"> （中型企业、小型企业、微型企业） </w:t>
      </w:r>
      <w:r>
        <w:rPr>
          <w:rFonts w:hint="eastAsia" w:ascii="仿宋" w:hAnsi="仿宋" w:eastAsia="仿宋" w:cs="仿宋"/>
          <w:color w:val="000000" w:themeColor="text1"/>
          <w:sz w:val="24"/>
        </w:rPr>
        <w:t>；</w:t>
      </w:r>
    </w:p>
    <w:p>
      <w:pPr>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2.</w:t>
      </w:r>
      <w:r>
        <w:rPr>
          <w:rFonts w:hint="eastAsia" w:ascii="仿宋" w:hAnsi="仿宋" w:eastAsia="仿宋" w:cs="仿宋"/>
          <w:color w:val="000000" w:themeColor="text1"/>
          <w:sz w:val="24"/>
          <w:u w:val="single"/>
        </w:rPr>
        <w:t>（标的名称）</w:t>
      </w:r>
      <w:r>
        <w:rPr>
          <w:rFonts w:hint="eastAsia" w:ascii="仿宋" w:hAnsi="仿宋" w:eastAsia="仿宋" w:cs="仿宋"/>
          <w:color w:val="000000" w:themeColor="text1"/>
          <w:sz w:val="24"/>
        </w:rPr>
        <w:t>，属于</w:t>
      </w:r>
      <w:r>
        <w:rPr>
          <w:rFonts w:hint="eastAsia" w:ascii="仿宋" w:hAnsi="仿宋" w:eastAsia="仿宋" w:cs="仿宋"/>
          <w:color w:val="000000" w:themeColor="text1"/>
          <w:sz w:val="24"/>
          <w:u w:val="single"/>
        </w:rPr>
        <w:t>（采购文件中明确的所属行业）</w:t>
      </w:r>
      <w:r>
        <w:rPr>
          <w:rFonts w:hint="eastAsia" w:ascii="仿宋" w:hAnsi="仿宋" w:eastAsia="仿宋" w:cs="仿宋"/>
          <w:color w:val="000000" w:themeColor="text1"/>
          <w:sz w:val="24"/>
        </w:rPr>
        <w:t xml:space="preserve"> ；承建（承接）企业为 </w:t>
      </w:r>
      <w:r>
        <w:rPr>
          <w:rFonts w:hint="eastAsia" w:ascii="仿宋" w:hAnsi="仿宋" w:eastAsia="仿宋" w:cs="仿宋"/>
          <w:color w:val="000000" w:themeColor="text1"/>
          <w:sz w:val="24"/>
          <w:u w:val="single"/>
        </w:rPr>
        <w:t>（企业名称）</w:t>
      </w:r>
      <w:r>
        <w:rPr>
          <w:rFonts w:hint="eastAsia" w:ascii="仿宋" w:hAnsi="仿宋" w:eastAsia="仿宋" w:cs="仿宋"/>
          <w:color w:val="000000" w:themeColor="text1"/>
          <w:sz w:val="24"/>
        </w:rPr>
        <w:t xml:space="preserve"> ，从业人员人，营业收入为万元，资产总额为万元属于</w:t>
      </w:r>
      <w:r>
        <w:rPr>
          <w:rFonts w:hint="eastAsia" w:ascii="仿宋" w:hAnsi="仿宋" w:eastAsia="仿宋" w:cs="仿宋"/>
          <w:color w:val="000000" w:themeColor="text1"/>
          <w:sz w:val="24"/>
          <w:u w:val="single"/>
        </w:rPr>
        <w:t xml:space="preserve"> （中型企业、小型企业、微型企业） </w:t>
      </w:r>
      <w:r>
        <w:rPr>
          <w:rFonts w:hint="eastAsia" w:ascii="仿宋" w:hAnsi="仿宋" w:eastAsia="仿宋" w:cs="仿宋"/>
          <w:color w:val="000000" w:themeColor="text1"/>
          <w:sz w:val="24"/>
        </w:rPr>
        <w:t>；</w:t>
      </w:r>
    </w:p>
    <w:p>
      <w:pPr>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w:t>
      </w:r>
    </w:p>
    <w:p>
      <w:pPr>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000000" w:themeColor="text1"/>
          <w:sz w:val="24"/>
        </w:rPr>
      </w:pPr>
      <w:r>
        <w:rPr>
          <w:rFonts w:hint="eastAsia" w:ascii="仿宋" w:hAnsi="仿宋" w:eastAsia="仿宋" w:cs="仿宋"/>
          <w:color w:val="000000" w:themeColor="text1"/>
          <w:sz w:val="24"/>
        </w:rPr>
        <w:t>本企业对上述声明内容的真实性负责。如有虚假，将依法承担相应责任。</w:t>
      </w:r>
    </w:p>
    <w:p>
      <w:pPr>
        <w:spacing w:line="360" w:lineRule="auto"/>
        <w:ind w:right="1760"/>
        <w:jc w:val="right"/>
        <w:rPr>
          <w:rFonts w:ascii="仿宋" w:hAnsi="仿宋" w:eastAsia="仿宋" w:cs="仿宋"/>
          <w:color w:val="000000" w:themeColor="text1"/>
          <w:sz w:val="24"/>
        </w:rPr>
      </w:pPr>
      <w:r>
        <w:rPr>
          <w:rFonts w:hint="eastAsia" w:ascii="仿宋" w:hAnsi="仿宋" w:eastAsia="仿宋" w:cs="仿宋"/>
          <w:color w:val="000000" w:themeColor="text1"/>
          <w:sz w:val="24"/>
        </w:rPr>
        <w:t>投标人名称（电子签名）：</w:t>
      </w:r>
    </w:p>
    <w:p>
      <w:pPr>
        <w:spacing w:line="360" w:lineRule="auto"/>
        <w:ind w:right="1120" w:firstLine="4680" w:firstLineChars="1950"/>
        <w:rPr>
          <w:rFonts w:ascii="仿宋" w:hAnsi="仿宋" w:eastAsia="仿宋" w:cs="仿宋"/>
          <w:color w:val="000000" w:themeColor="text1"/>
          <w:sz w:val="24"/>
        </w:rPr>
      </w:pPr>
      <w:r>
        <w:rPr>
          <w:rFonts w:hint="eastAsia" w:ascii="仿宋" w:hAnsi="仿宋" w:eastAsia="仿宋" w:cs="仿宋"/>
          <w:color w:val="000000" w:themeColor="text1"/>
          <w:sz w:val="24"/>
        </w:rPr>
        <w:t>日期：</w:t>
      </w:r>
    </w:p>
    <w:p>
      <w:pPr>
        <w:spacing w:line="360" w:lineRule="auto"/>
        <w:ind w:firstLine="310" w:firstLineChars="147"/>
        <w:jc w:val="left"/>
        <w:rPr>
          <w:rFonts w:ascii="仿宋" w:hAnsi="仿宋" w:eastAsia="仿宋" w:cs="仿宋"/>
          <w:b/>
          <w:color w:val="000000" w:themeColor="text1"/>
          <w:szCs w:val="21"/>
        </w:rPr>
      </w:pPr>
      <w:r>
        <w:rPr>
          <w:rFonts w:hint="eastAsia" w:ascii="仿宋" w:hAnsi="仿宋" w:eastAsia="仿宋" w:cs="仿宋"/>
          <w:b/>
          <w:color w:val="000000" w:themeColor="text1"/>
          <w:szCs w:val="21"/>
        </w:rPr>
        <w:t>从业人员、营业收入、资产总额填报上一年度数据，无上一年度数据的新成立企业可不填报。</w:t>
      </w:r>
    </w:p>
    <w:p>
      <w:pPr>
        <w:spacing w:line="360" w:lineRule="auto"/>
        <w:ind w:right="420"/>
        <w:rPr>
          <w:rFonts w:ascii="仿宋" w:hAnsi="仿宋" w:eastAsia="仿宋" w:cs="仿宋"/>
          <w:color w:val="000000" w:themeColor="text1"/>
          <w:sz w:val="24"/>
        </w:rPr>
      </w:pPr>
    </w:p>
    <w:p>
      <w:pPr>
        <w:spacing w:line="360" w:lineRule="auto"/>
        <w:ind w:right="420"/>
        <w:rPr>
          <w:rFonts w:ascii="仿宋" w:hAnsi="仿宋" w:eastAsia="仿宋" w:cs="仿宋"/>
          <w:color w:val="000000" w:themeColor="text1"/>
          <w:sz w:val="24"/>
        </w:rPr>
      </w:pPr>
      <w:r>
        <w:rPr>
          <w:rFonts w:hint="eastAsia" w:ascii="仿宋" w:hAnsi="仿宋" w:eastAsia="仿宋" w:cs="仿宋"/>
          <w:color w:val="000000" w:themeColor="text1"/>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40502020204"/>
    <w:charset w:val="00"/>
    <w:family w:val="swiss"/>
    <w:pitch w:val="default"/>
    <w:sig w:usb0="8100AAF7" w:usb1="0000807B" w:usb2="00000008" w:usb3="00000000" w:csb0="6000009F" w:csb1="FFFF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宋体;SimSun">
    <w:altName w:val="宋体"/>
    <w:panose1 w:val="00000000000000000000"/>
    <w:charset w:val="86"/>
    <w:family w:val="roma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bookmarkStart w:id="412" w:name="_Toc164085800"/>
    <w:bookmarkStart w:id="413" w:name="_Toc131845147"/>
    <w:bookmarkStart w:id="414" w:name="_Toc91899912"/>
    <w:bookmarkStart w:id="415" w:name="_Toc36110187"/>
    <w:r>
      <w:rPr>
        <w:rFonts w:hint="eastAsia" w:ascii="仿宋_GB2312" w:eastAsia="仿宋_GB2312"/>
        <w:kern w:val="0"/>
        <w:szCs w:val="21"/>
      </w:rPr>
      <w:t xml:space="preserve"> 页</w:t>
    </w:r>
    <w:bookmarkEnd w:id="412"/>
    <w:bookmarkEnd w:id="413"/>
    <w:bookmarkEnd w:id="414"/>
    <w:bookmarkEnd w:id="4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政府</w:t>
    </w:r>
    <w:r>
      <w:rPr>
        <w:lang w:val="zh-CN"/>
      </w:rPr>
      <w:t>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A5FD6"/>
    <w:multiLevelType w:val="singleLevel"/>
    <w:tmpl w:val="3C2A5FD6"/>
    <w:lvl w:ilvl="0" w:tentative="0">
      <w:start w:val="3"/>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4F9"/>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05"/>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6C6"/>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9F"/>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ED4"/>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1C4F"/>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A17"/>
    <w:rsid w:val="00296C32"/>
    <w:rsid w:val="002977CE"/>
    <w:rsid w:val="00297AF5"/>
    <w:rsid w:val="00297EE9"/>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1F6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3D0"/>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34"/>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3B6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9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4D7C"/>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9D5"/>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41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3E45"/>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86"/>
    <w:rsid w:val="005550F9"/>
    <w:rsid w:val="00556338"/>
    <w:rsid w:val="00556441"/>
    <w:rsid w:val="00556F19"/>
    <w:rsid w:val="00557031"/>
    <w:rsid w:val="00557F87"/>
    <w:rsid w:val="005604C3"/>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BC4"/>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907"/>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686"/>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1882"/>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648"/>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47"/>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47"/>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3FB5"/>
    <w:rsid w:val="0091472C"/>
    <w:rsid w:val="00914DC9"/>
    <w:rsid w:val="00915351"/>
    <w:rsid w:val="00915679"/>
    <w:rsid w:val="009159C2"/>
    <w:rsid w:val="00915D7B"/>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3CC"/>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B52"/>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1"/>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2841"/>
    <w:rsid w:val="00AB3466"/>
    <w:rsid w:val="00AB38B2"/>
    <w:rsid w:val="00AB3BBB"/>
    <w:rsid w:val="00AB408C"/>
    <w:rsid w:val="00AB41F3"/>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1F4"/>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362"/>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405"/>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66EC"/>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5BC"/>
    <w:rsid w:val="00D57F1F"/>
    <w:rsid w:val="00D60040"/>
    <w:rsid w:val="00D60065"/>
    <w:rsid w:val="00D60270"/>
    <w:rsid w:val="00D605C2"/>
    <w:rsid w:val="00D60733"/>
    <w:rsid w:val="00D60C60"/>
    <w:rsid w:val="00D61E1D"/>
    <w:rsid w:val="00D629A4"/>
    <w:rsid w:val="00D62BDF"/>
    <w:rsid w:val="00D62EEE"/>
    <w:rsid w:val="00D6354A"/>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2AE2"/>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81F"/>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41F"/>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214"/>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18"/>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EAE"/>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76E77"/>
    <w:rsid w:val="011F6449"/>
    <w:rsid w:val="01236AFB"/>
    <w:rsid w:val="019F7441"/>
    <w:rsid w:val="01B37585"/>
    <w:rsid w:val="01D55165"/>
    <w:rsid w:val="01DF6BF8"/>
    <w:rsid w:val="01EC2C57"/>
    <w:rsid w:val="026B2E25"/>
    <w:rsid w:val="02824D4D"/>
    <w:rsid w:val="028B5881"/>
    <w:rsid w:val="02DC4B10"/>
    <w:rsid w:val="02DD76CE"/>
    <w:rsid w:val="02F36323"/>
    <w:rsid w:val="02F5619C"/>
    <w:rsid w:val="0326446A"/>
    <w:rsid w:val="032D5555"/>
    <w:rsid w:val="036634D2"/>
    <w:rsid w:val="037A0CC5"/>
    <w:rsid w:val="03DD35E4"/>
    <w:rsid w:val="04076900"/>
    <w:rsid w:val="041A5A3B"/>
    <w:rsid w:val="042311BA"/>
    <w:rsid w:val="042B157A"/>
    <w:rsid w:val="048F763B"/>
    <w:rsid w:val="049F330E"/>
    <w:rsid w:val="04AA775C"/>
    <w:rsid w:val="04AF1889"/>
    <w:rsid w:val="04F66F48"/>
    <w:rsid w:val="05241B93"/>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FC3064"/>
    <w:rsid w:val="141008D8"/>
    <w:rsid w:val="14125FE6"/>
    <w:rsid w:val="14684D4E"/>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215EC6"/>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F34341"/>
    <w:rsid w:val="1C0459C2"/>
    <w:rsid w:val="1C1B3B4A"/>
    <w:rsid w:val="1C88086E"/>
    <w:rsid w:val="1C9C58F5"/>
    <w:rsid w:val="1D266CE1"/>
    <w:rsid w:val="1D3963AF"/>
    <w:rsid w:val="1D6A673C"/>
    <w:rsid w:val="1D9247AE"/>
    <w:rsid w:val="1DB567EC"/>
    <w:rsid w:val="1DF51A98"/>
    <w:rsid w:val="1E3D060F"/>
    <w:rsid w:val="1E3F7D2E"/>
    <w:rsid w:val="1E4134E4"/>
    <w:rsid w:val="1E5062B3"/>
    <w:rsid w:val="1E523514"/>
    <w:rsid w:val="1E682698"/>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C943C3"/>
    <w:rsid w:val="29F26D24"/>
    <w:rsid w:val="29FD3F79"/>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13BE5"/>
    <w:rsid w:val="2E5D4E86"/>
    <w:rsid w:val="2E5D790B"/>
    <w:rsid w:val="2E9A3C18"/>
    <w:rsid w:val="2EBB0FEE"/>
    <w:rsid w:val="2EC63002"/>
    <w:rsid w:val="2F0A6B38"/>
    <w:rsid w:val="2F946CCB"/>
    <w:rsid w:val="2FD25781"/>
    <w:rsid w:val="2FFD7934"/>
    <w:rsid w:val="30733ACD"/>
    <w:rsid w:val="308C3862"/>
    <w:rsid w:val="309379D8"/>
    <w:rsid w:val="30A270F7"/>
    <w:rsid w:val="30D25FCA"/>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73031"/>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DE6565C"/>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AF62EF"/>
    <w:rsid w:val="40C31A53"/>
    <w:rsid w:val="40FF545D"/>
    <w:rsid w:val="410067C8"/>
    <w:rsid w:val="4106709A"/>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4637B"/>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F066FE"/>
    <w:rsid w:val="4809698F"/>
    <w:rsid w:val="4811697D"/>
    <w:rsid w:val="487A3E25"/>
    <w:rsid w:val="488B5503"/>
    <w:rsid w:val="48937E21"/>
    <w:rsid w:val="489A0361"/>
    <w:rsid w:val="48B94FF3"/>
    <w:rsid w:val="48E37AAB"/>
    <w:rsid w:val="48FD4B4C"/>
    <w:rsid w:val="490A68E0"/>
    <w:rsid w:val="491055FE"/>
    <w:rsid w:val="493101B9"/>
    <w:rsid w:val="493E27C3"/>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A7407A"/>
    <w:rsid w:val="50B73D1F"/>
    <w:rsid w:val="50BD5BC9"/>
    <w:rsid w:val="50C11EEE"/>
    <w:rsid w:val="50E97CFC"/>
    <w:rsid w:val="50FA4028"/>
    <w:rsid w:val="510D65B7"/>
    <w:rsid w:val="511157AB"/>
    <w:rsid w:val="5142540C"/>
    <w:rsid w:val="518832C8"/>
    <w:rsid w:val="51A0432A"/>
    <w:rsid w:val="51A86090"/>
    <w:rsid w:val="51B7396D"/>
    <w:rsid w:val="52213C47"/>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2979D9"/>
    <w:rsid w:val="55364EFD"/>
    <w:rsid w:val="555D4828"/>
    <w:rsid w:val="557A4C8B"/>
    <w:rsid w:val="558931E1"/>
    <w:rsid w:val="55923347"/>
    <w:rsid w:val="55925180"/>
    <w:rsid w:val="55983B1B"/>
    <w:rsid w:val="55A8376B"/>
    <w:rsid w:val="55DC29B6"/>
    <w:rsid w:val="55DD4241"/>
    <w:rsid w:val="56406EA4"/>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5609D7"/>
    <w:rsid w:val="5F6277C6"/>
    <w:rsid w:val="5F6D0B1D"/>
    <w:rsid w:val="5F8D0B82"/>
    <w:rsid w:val="5FCC5339"/>
    <w:rsid w:val="5FE34A5B"/>
    <w:rsid w:val="5FFE1E36"/>
    <w:rsid w:val="60232584"/>
    <w:rsid w:val="607330CE"/>
    <w:rsid w:val="60825176"/>
    <w:rsid w:val="609F2AC4"/>
    <w:rsid w:val="60F07863"/>
    <w:rsid w:val="60FA2EE8"/>
    <w:rsid w:val="61054A27"/>
    <w:rsid w:val="610A52BC"/>
    <w:rsid w:val="611D2366"/>
    <w:rsid w:val="61421856"/>
    <w:rsid w:val="615227C4"/>
    <w:rsid w:val="61654E3F"/>
    <w:rsid w:val="6182292A"/>
    <w:rsid w:val="619F7F92"/>
    <w:rsid w:val="61F94C26"/>
    <w:rsid w:val="62000E56"/>
    <w:rsid w:val="624F3E49"/>
    <w:rsid w:val="62632286"/>
    <w:rsid w:val="62885958"/>
    <w:rsid w:val="629D64AA"/>
    <w:rsid w:val="62AA4386"/>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0370B"/>
    <w:rsid w:val="66884C53"/>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018FE"/>
    <w:rsid w:val="6B24787C"/>
    <w:rsid w:val="6B573233"/>
    <w:rsid w:val="6B5B6274"/>
    <w:rsid w:val="6B935D53"/>
    <w:rsid w:val="6C0028EB"/>
    <w:rsid w:val="6C196F71"/>
    <w:rsid w:val="6C226FCB"/>
    <w:rsid w:val="6C31226F"/>
    <w:rsid w:val="6C552F0B"/>
    <w:rsid w:val="6C8C67B7"/>
    <w:rsid w:val="6C9D744C"/>
    <w:rsid w:val="6CBB78A0"/>
    <w:rsid w:val="6D167928"/>
    <w:rsid w:val="6D26299B"/>
    <w:rsid w:val="6D4772EC"/>
    <w:rsid w:val="6D9078AF"/>
    <w:rsid w:val="6DAA3FEF"/>
    <w:rsid w:val="6DC0172B"/>
    <w:rsid w:val="6DCB690C"/>
    <w:rsid w:val="6DD41A5B"/>
    <w:rsid w:val="6DF43C2E"/>
    <w:rsid w:val="6DF51CA3"/>
    <w:rsid w:val="6E8335BD"/>
    <w:rsid w:val="6E8E12EF"/>
    <w:rsid w:val="6E972936"/>
    <w:rsid w:val="6ED446C5"/>
    <w:rsid w:val="6F133C9A"/>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2E7C93"/>
    <w:rsid w:val="79316829"/>
    <w:rsid w:val="797E66A9"/>
    <w:rsid w:val="79A97383"/>
    <w:rsid w:val="79E27E8B"/>
    <w:rsid w:val="79F850CE"/>
    <w:rsid w:val="79FD443C"/>
    <w:rsid w:val="7A1D1975"/>
    <w:rsid w:val="7A3E5150"/>
    <w:rsid w:val="7A4670D6"/>
    <w:rsid w:val="7A534B63"/>
    <w:rsid w:val="7A615382"/>
    <w:rsid w:val="7A67303B"/>
    <w:rsid w:val="7AA930B2"/>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961"/>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99"/>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99"/>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3"/>
    <w:qFormat/>
    <w:uiPriority w:val="99"/>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99"/>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4"/>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2 字符"/>
    <w:qFormat/>
    <w:uiPriority w:val="1"/>
    <w:rPr>
      <w:rFonts w:ascii="仿宋_GB2312" w:hAnsi="Times New Roman" w:eastAsia="仿宋_GB2312" w:cs="Times New Roman"/>
      <w:b/>
      <w:kern w:val="2"/>
      <w:sz w:val="24"/>
      <w:lang w:val="zh-CN"/>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99"/>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59"/>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2"/>
    <w:qFormat/>
    <w:uiPriority w:val="99"/>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99"/>
    <w:rPr>
      <w:rFonts w:eastAsia="宋体"/>
      <w:kern w:val="2"/>
      <w:sz w:val="24"/>
      <w:lang w:val="en-US" w:eastAsia="zh-CN" w:bidi="ar-SA"/>
    </w:rPr>
  </w:style>
  <w:style w:type="paragraph" w:customStyle="1" w:styleId="129">
    <w:name w:val="正文2"/>
    <w:basedOn w:val="1"/>
    <w:link w:val="128"/>
    <w:qFormat/>
    <w:uiPriority w:val="99"/>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6"/>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99"/>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9"/>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99"/>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99"/>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99"/>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9"/>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99"/>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标题 3 Char"/>
    <w:basedOn w:val="69"/>
    <w:link w:val="4"/>
    <w:qFormat/>
    <w:uiPriority w:val="9"/>
    <w:rPr>
      <w:b/>
      <w:bCs/>
      <w:kern w:val="2"/>
      <w:sz w:val="32"/>
      <w:szCs w:val="32"/>
    </w:rPr>
  </w:style>
  <w:style w:type="paragraph" w:customStyle="1" w:styleId="962">
    <w:name w:val="1册标题1"/>
    <w:basedOn w:val="1"/>
    <w:next w:val="1"/>
    <w:qFormat/>
    <w:uiPriority w:val="99"/>
    <w:pPr>
      <w:adjustRightInd/>
      <w:spacing w:beforeLines="50" w:afterLines="50" w:line="300" w:lineRule="auto"/>
      <w:jc w:val="center"/>
      <w:outlineLvl w:val="0"/>
    </w:pPr>
    <w:rPr>
      <w:rFonts w:ascii="Arial" w:hAnsi="Arial" w:eastAsia="黑体"/>
      <w:b/>
      <w:bCs/>
      <w:sz w:val="48"/>
      <w:szCs w:val="20"/>
    </w:rPr>
  </w:style>
  <w:style w:type="paragraph" w:customStyle="1" w:styleId="963">
    <w:name w:val="标题样式"/>
    <w:basedOn w:val="1"/>
    <w:next w:val="1"/>
    <w:qFormat/>
    <w:uiPriority w:val="99"/>
    <w:pPr>
      <w:overflowPunct w:val="0"/>
      <w:autoSpaceDE w:val="0"/>
      <w:adjustRightInd/>
      <w:jc w:val="center"/>
      <w:textAlignment w:val="baseline"/>
    </w:pPr>
    <w:rPr>
      <w:rFonts w:ascii="Calibri" w:hAnsi="Calibri" w:eastAsia="宋体;SimSun"/>
      <w:b/>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68</Pages>
  <Words>33938</Words>
  <Characters>35984</Characters>
  <Lines>276</Lines>
  <Paragraphs>77</Paragraphs>
  <TotalTime>69</TotalTime>
  <ScaleCrop>false</ScaleCrop>
  <LinksUpToDate>false</LinksUpToDate>
  <CharactersWithSpaces>37026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2022-04-11T02:50:00Z</dcterms:created>
  <dc:creator>玥</dc:creator>
  <cp:lastModifiedBy>LionSolarChicago</cp:lastModifiedBy>
  <cp:lastPrinted>2021-12-27T03:06:00Z</cp:lastPrinted>
  <dcterms:modified xsi:type="dcterms:W3CDTF">2022-06-10T01:04:07Z</dcterms:modified>
  <dc:title>杭州市市民卡扩大发卡工程</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8562B9BA4F1A4F55A99FAE667441BF88</vt:lpwstr>
  </property>
</Properties>
</file>