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国新咨询</w:t>
      </w:r>
      <w:r>
        <w:rPr>
          <w:rFonts w:ascii="华文中宋" w:hAnsi="华文中宋" w:eastAsia="华文中宋"/>
          <w:b/>
          <w:bCs/>
          <w:sz w:val="44"/>
          <w:szCs w:val="44"/>
        </w:rPr>
        <w:t>ESG咨询业务设计及印刷服务项目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供应商评选文件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一、采购范围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（一）采购内容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对国新咨询2</w:t>
      </w:r>
      <w:r>
        <w:rPr>
          <w:rFonts w:ascii="仿宋_GB2312" w:hAnsi="黑体" w:eastAsia="仿宋_GB2312"/>
          <w:sz w:val="32"/>
          <w:szCs w:val="32"/>
        </w:rPr>
        <w:t>024</w:t>
      </w:r>
      <w:r>
        <w:rPr>
          <w:rFonts w:hint="eastAsia" w:ascii="仿宋_GB2312" w:hAnsi="黑体" w:eastAsia="仿宋_GB2312"/>
          <w:sz w:val="32"/>
          <w:szCs w:val="32"/>
        </w:rPr>
        <w:t>年度所承做的ESG报告进行排版设计等工作，主要服务内容包括：ESG报告排版设计、一图读懂ESG报告长图设计、ESG报告宣传折页设计、ESG报告印刷。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（二）服务期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024</w:t>
      </w:r>
      <w:r>
        <w:rPr>
          <w:rFonts w:hint="eastAsia" w:ascii="仿宋_GB2312" w:eastAsia="仿宋_GB2312"/>
          <w:sz w:val="32"/>
          <w:szCs w:val="32"/>
        </w:rPr>
        <w:t>年1月1日-</w:t>
      </w: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日，具体时间以合同签订时间为准。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二、报价人资格要求（以下条件需同时具备）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（一）设计供应商资格要求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资质条件：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（1）供应商须为中华人民共和国境内依法注册的企业法人或其它组织</w:t>
      </w:r>
      <w:r>
        <w:rPr>
          <w:rFonts w:ascii="仿宋_GB2312" w:eastAsia="仿宋_GB2312"/>
          <w:sz w:val="32"/>
          <w:szCs w:val="32"/>
        </w:rPr>
        <w:t>,且在法律上和财务上独立并能</w:t>
      </w:r>
      <w:r>
        <w:rPr>
          <w:rFonts w:hint="eastAsia" w:ascii="仿宋_GB2312" w:eastAsia="仿宋_GB2312"/>
          <w:sz w:val="32"/>
          <w:szCs w:val="32"/>
        </w:rPr>
        <w:t>合法运作，具有独立订立合同的权力。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（2）供应商具有良好的银行资信和商业信誉，没有处于被责令停业或破产状态，且资产未被重组、接管和冻结。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（3）可开具增值税专用发票。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业绩条件：</w:t>
      </w:r>
      <w:r>
        <w:rPr>
          <w:rFonts w:ascii="仿宋_GB2312" w:eastAsia="仿宋_GB2312"/>
          <w:sz w:val="32"/>
          <w:szCs w:val="32"/>
        </w:rPr>
        <w:t>2022年1月1日至报价截止日（以合同签订时间为准）至少完成过3项ESG报告、社会责任报告或可持续发展报告等相关报告的排版设计业绩，并提供合同、</w:t>
      </w:r>
      <w:r>
        <w:rPr>
          <w:rFonts w:hint="eastAsia" w:ascii="仿宋_GB2312" w:eastAsia="仿宋_GB2312"/>
          <w:sz w:val="32"/>
          <w:szCs w:val="32"/>
        </w:rPr>
        <w:t>设计成品</w:t>
      </w:r>
      <w:r>
        <w:rPr>
          <w:rFonts w:ascii="仿宋_GB2312" w:eastAsia="仿宋_GB2312"/>
          <w:sz w:val="32"/>
          <w:szCs w:val="32"/>
        </w:rPr>
        <w:t>等相关证明材料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其他要求：采购人不接受两个或两个以上公司（企业）法人组成的联合体的报价。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（二）印刷供应商资格要求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资质条件：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（1）供应商须为中华人民共和国境内依法注册的企业法人或其它组织</w:t>
      </w:r>
      <w:r>
        <w:rPr>
          <w:rFonts w:ascii="仿宋_GB2312" w:eastAsia="仿宋_GB2312"/>
          <w:sz w:val="32"/>
          <w:szCs w:val="32"/>
        </w:rPr>
        <w:t>,且在法律上和财务上独立并能</w:t>
      </w:r>
      <w:r>
        <w:rPr>
          <w:rFonts w:hint="eastAsia" w:ascii="仿宋_GB2312" w:eastAsia="仿宋_GB2312"/>
          <w:sz w:val="32"/>
          <w:szCs w:val="32"/>
        </w:rPr>
        <w:t>合法运作，具有独立订立合同的权力。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（2）供应商具有良好的银行资信和商业信誉，没有处于被责令停业或破产状态，且资产未被重组、接管和冻结。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（3）可开具增值税专用发票。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业绩条件：</w:t>
      </w:r>
      <w:r>
        <w:rPr>
          <w:rFonts w:ascii="仿宋_GB2312" w:eastAsia="仿宋_GB2312"/>
          <w:sz w:val="32"/>
          <w:szCs w:val="32"/>
        </w:rPr>
        <w:t>2022年1月1日至报价截止日（以合同签订时间为准）至少完成过2项ESG报告、社会责任报告或可持续发展报告等相关报告的</w:t>
      </w:r>
      <w:r>
        <w:rPr>
          <w:rFonts w:hint="eastAsia" w:ascii="仿宋_GB2312" w:eastAsia="仿宋_GB2312"/>
          <w:sz w:val="32"/>
          <w:szCs w:val="32"/>
        </w:rPr>
        <w:t>印刷</w:t>
      </w:r>
      <w:r>
        <w:rPr>
          <w:rFonts w:ascii="仿宋_GB2312" w:eastAsia="仿宋_GB2312"/>
          <w:sz w:val="32"/>
          <w:szCs w:val="32"/>
        </w:rPr>
        <w:t>业绩，并提供合同</w:t>
      </w:r>
      <w:r>
        <w:rPr>
          <w:rFonts w:hint="eastAsia" w:ascii="仿宋_GB2312" w:eastAsia="仿宋_GB2312"/>
          <w:sz w:val="32"/>
          <w:szCs w:val="32"/>
        </w:rPr>
        <w:t>或其他</w:t>
      </w:r>
      <w:r>
        <w:rPr>
          <w:rFonts w:ascii="仿宋_GB2312" w:eastAsia="仿宋_GB2312"/>
          <w:sz w:val="32"/>
          <w:szCs w:val="32"/>
        </w:rPr>
        <w:t>相关证明材料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其他要求：采购人不接受两个或两个以上公司（企业）法人组成的联合体的报价。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三、评审办法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（一）评审原则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评审活动遵循“公开、公正、诚实信用”的原则。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（二）评审方法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组织召开评选会，现场为选聘小组评委发放《国新咨询</w:t>
      </w:r>
      <w:r>
        <w:rPr>
          <w:rFonts w:ascii="仿宋_GB2312" w:eastAsia="仿宋_GB2312"/>
          <w:sz w:val="32"/>
          <w:szCs w:val="32"/>
        </w:rPr>
        <w:t>2024年度</w:t>
      </w:r>
      <w:r>
        <w:rPr>
          <w:rFonts w:hint="eastAsia" w:ascii="仿宋_GB2312" w:eastAsia="仿宋_GB2312"/>
          <w:sz w:val="32"/>
          <w:szCs w:val="32"/>
        </w:rPr>
        <w:t>ESG咨询业务设计服务供应商</w:t>
      </w:r>
      <w:r>
        <w:rPr>
          <w:rFonts w:ascii="仿宋_GB2312" w:eastAsia="仿宋_GB2312"/>
          <w:sz w:val="32"/>
          <w:szCs w:val="32"/>
        </w:rPr>
        <w:t>评选会评分表》，通过</w:t>
      </w:r>
      <w:r>
        <w:rPr>
          <w:rFonts w:ascii="仿宋_GB2312" w:eastAsia="仿宋_GB2312"/>
          <w:b/>
          <w:bCs/>
          <w:sz w:val="32"/>
          <w:szCs w:val="32"/>
        </w:rPr>
        <w:t>综合打分评选方式</w:t>
      </w:r>
      <w:r>
        <w:rPr>
          <w:rFonts w:ascii="仿宋_GB2312" w:eastAsia="仿宋_GB2312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</w:rPr>
        <w:t>设计供应商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b/>
          <w:bCs/>
          <w:sz w:val="32"/>
          <w:szCs w:val="32"/>
        </w:rPr>
        <w:t>最低价法</w:t>
      </w:r>
      <w:r>
        <w:rPr>
          <w:rFonts w:hint="eastAsia" w:ascii="仿宋_GB2312" w:eastAsia="仿宋_GB2312"/>
          <w:sz w:val="32"/>
          <w:szCs w:val="32"/>
        </w:rPr>
        <w:t>确定印刷供应商。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组建选聘小组，ESG事业部指定业务人员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名，综合部指定法务人员</w:t>
      </w:r>
      <w:r>
        <w:rPr>
          <w:rFonts w:ascii="仿宋_GB2312" w:eastAsia="仿宋_GB2312"/>
          <w:sz w:val="32"/>
          <w:szCs w:val="32"/>
        </w:rPr>
        <w:t>1名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财务部指定工作人员1名，并请一位公司领导担任组长，共计7人组成选聘小组现场打分。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选聘小组对满足采购文件实质要求的响应文件，按照评选分数由低到高的顺序依次推荐</w:t>
      </w:r>
      <w:r>
        <w:rPr>
          <w:rFonts w:ascii="仿宋_GB2312" w:eastAsia="仿宋_GB2312"/>
          <w:sz w:val="32"/>
          <w:szCs w:val="32"/>
        </w:rPr>
        <w:t>7名成交候选</w:t>
      </w:r>
      <w:r>
        <w:rPr>
          <w:rFonts w:hint="eastAsia" w:ascii="仿宋_GB2312" w:eastAsia="仿宋_GB2312"/>
          <w:sz w:val="32"/>
          <w:szCs w:val="32"/>
        </w:rPr>
        <w:t>设计</w:t>
      </w:r>
      <w:r>
        <w:rPr>
          <w:rFonts w:ascii="仿宋_GB2312" w:eastAsia="仿宋_GB2312"/>
          <w:sz w:val="32"/>
          <w:szCs w:val="32"/>
        </w:rPr>
        <w:t>供应商</w:t>
      </w:r>
      <w:r>
        <w:rPr>
          <w:rFonts w:hint="eastAsia" w:ascii="仿宋_GB2312" w:eastAsia="仿宋_GB2312"/>
          <w:sz w:val="32"/>
          <w:szCs w:val="32"/>
        </w:rPr>
        <w:t>，按照价格由低到高的顺序依次推荐2名成交候选印刷供应商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初步确定评选结果后，报请公司领导批准。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设计供应商综合打分方法如下：</w:t>
      </w:r>
    </w:p>
    <w:tbl>
      <w:tblPr>
        <w:tblStyle w:val="2"/>
        <w:tblW w:w="5000" w:type="pct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514"/>
        <w:gridCol w:w="1230"/>
        <w:gridCol w:w="195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评分项目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评分细则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评分标准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kern w:val="0"/>
                <w:sz w:val="24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方正仿宋_GBK" w:eastAsia="仿宋_GB2312" w:cs="方正仿宋_GBK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.业绩情况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提供近五年承接的项目业绩合同，业绩合同每个2分（最高得2</w:t>
            </w:r>
            <w:r>
              <w:rPr>
                <w:rFonts w:ascii="仿宋_GB2312" w:hAnsi="宋体" w:eastAsia="仿宋_GB2312"/>
                <w:szCs w:val="21"/>
              </w:rPr>
              <w:t>0</w:t>
            </w:r>
            <w:r>
              <w:rPr>
                <w:rFonts w:hint="eastAsia" w:ascii="仿宋_GB2312" w:hAnsi="宋体" w:eastAsia="仿宋_GB2312"/>
                <w:szCs w:val="21"/>
              </w:rPr>
              <w:t>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证明材料：提供项目业绩合同关键面复印件以及具体案例。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2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0分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2</w:t>
            </w: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业绩质量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根据所提供的项目案例，从整体质量、设计美感角度进行打分：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评价优秀得1</w:t>
            </w:r>
            <w:r>
              <w:rPr>
                <w:rFonts w:ascii="仿宋_GB2312" w:hAnsi="宋体" w:eastAsia="仿宋_GB2312"/>
                <w:szCs w:val="21"/>
              </w:rPr>
              <w:t>5-20分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较好得10-14分</w:t>
            </w:r>
            <w:r>
              <w:rPr>
                <w:rFonts w:hint="eastAsia" w:ascii="仿宋_GB2312" w:hAnsi="宋体" w:eastAsia="仿宋_GB2312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评价</w:t>
            </w:r>
            <w:r>
              <w:rPr>
                <w:rFonts w:ascii="仿宋_GB2312" w:hAnsi="宋体" w:eastAsia="仿宋_GB2312"/>
                <w:szCs w:val="21"/>
              </w:rPr>
              <w:t>一般得</w:t>
            </w:r>
            <w:r>
              <w:rPr>
                <w:rFonts w:hint="eastAsia" w:ascii="仿宋_GB2312" w:hAnsi="宋体" w:eastAsia="仿宋_GB2312"/>
                <w:szCs w:val="21"/>
              </w:rPr>
              <w:t>0</w:t>
            </w:r>
            <w:r>
              <w:rPr>
                <w:rFonts w:ascii="仿宋_GB2312" w:hAnsi="宋体" w:eastAsia="仿宋_GB2312"/>
                <w:szCs w:val="21"/>
              </w:rPr>
              <w:t>-9分。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20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 xml:space="preserve">3.价格 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根据各供应商提供的分项报价，进行整体评估，在给定的单份报告采购需求下，计算供应商单份报告的预估整体报价：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基准分数为3</w:t>
            </w:r>
            <w:r>
              <w:rPr>
                <w:rFonts w:ascii="仿宋_GB2312" w:hAnsi="宋体" w:eastAsia="仿宋_GB2312" w:cs="Arial Unicode MS"/>
                <w:szCs w:val="21"/>
              </w:rPr>
              <w:t>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分，单份报告每低于平均报价5</w:t>
            </w:r>
            <w:r>
              <w:rPr>
                <w:rFonts w:ascii="仿宋_GB2312" w:hAnsi="宋体" w:eastAsia="仿宋_GB2312" w:cs="Arial Unicode MS"/>
                <w:szCs w:val="21"/>
              </w:rPr>
              <w:t>00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元加1分，6</w:t>
            </w:r>
            <w:r>
              <w:rPr>
                <w:rFonts w:ascii="仿宋_GB2312" w:hAnsi="宋体" w:eastAsia="仿宋_GB2312" w:cs="Arial Unicode MS"/>
                <w:szCs w:val="21"/>
              </w:rPr>
              <w:t>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分封顶；每高于平均报价5</w:t>
            </w:r>
            <w:r>
              <w:rPr>
                <w:rFonts w:ascii="仿宋_GB2312" w:hAnsi="宋体" w:eastAsia="仿宋_GB2312" w:cs="Arial Unicode MS"/>
                <w:szCs w:val="21"/>
              </w:rPr>
              <w:t>00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元减1分，0分为最低值。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其中，平均报价为有效</w:t>
            </w:r>
            <w:r>
              <w:rPr>
                <w:rFonts w:hint="eastAsia" w:ascii="仿宋_GB2312" w:hAnsi="宋体" w:eastAsia="仿宋_GB2312" w:cs="Arial Unicode MS"/>
                <w:szCs w:val="21"/>
                <w:lang w:val="en-US" w:eastAsia="zh-CN"/>
              </w:rPr>
              <w:t>参选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 xml:space="preserve">人单份报告报价的算术平均值。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6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0分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给定的单份报告采购需求具体指：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1</w:t>
            </w:r>
            <w:r>
              <w:rPr>
                <w:rFonts w:ascii="仿宋_GB2312" w:hAnsi="宋体" w:eastAsia="仿宋_GB2312" w:cs="Arial Unicode MS"/>
                <w:szCs w:val="21"/>
              </w:rPr>
              <w:t>.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中文封面2p</w:t>
            </w:r>
            <w:r>
              <w:rPr>
                <w:rFonts w:ascii="仿宋_GB2312" w:hAnsi="宋体" w:eastAsia="仿宋_GB2312" w:cs="Arial Unicode MS"/>
                <w:szCs w:val="21"/>
              </w:rPr>
              <w:t>(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非手绘风格)；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2.中文内页8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0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p；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方正仿宋_GBK" w:eastAsia="仿宋_GB2312" w:cs="方正仿宋_GBK"/>
                <w:color w:val="00000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3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 xml:space="preserve">中文附表 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2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p。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</w:rPr>
              <w:t>4</w:t>
            </w:r>
            <w:r>
              <w:rPr>
                <w:rFonts w:ascii="仿宋_GB2312" w:hAnsi="方正仿宋_GBK" w:eastAsia="仿宋_GB2312" w:cs="方正仿宋_GBK"/>
                <w:color w:val="000000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</w:rPr>
              <w:t>以上同等页数的英文报告灌稿。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4</w:t>
            </w:r>
            <w:r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  <w:t>.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工时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left"/>
              <w:textAlignment w:val="auto"/>
              <w:rPr>
                <w:rFonts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此项为加分项，低于平均工时每0</w:t>
            </w:r>
            <w:r>
              <w:rPr>
                <w:rFonts w:ascii="仿宋_GB2312" w:hAnsi="宋体" w:eastAsia="仿宋_GB2312" w:cs="Arial Unicode MS"/>
                <w:szCs w:val="21"/>
              </w:rPr>
              <w:t>.5</w:t>
            </w:r>
            <w:r>
              <w:rPr>
                <w:rFonts w:hint="eastAsia" w:ascii="仿宋_GB2312" w:hAnsi="宋体" w:eastAsia="仿宋_GB2312" w:cs="Arial Unicode MS"/>
                <w:szCs w:val="21"/>
              </w:rPr>
              <w:t>天，加1分。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仿宋_GB2312" w:hAnsi="方正仿宋_GBK" w:eastAsia="仿宋_GB2312" w:cs="方正仿宋_GBK"/>
                <w:color w:val="000000"/>
                <w:kern w:val="0"/>
                <w:sz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</w:rPr>
              <w:t>/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宋体" w:eastAsia="仿宋_GB2312" w:cs="Arial Unicode MS"/>
                <w:szCs w:val="21"/>
              </w:rPr>
            </w:pPr>
            <w:r>
              <w:rPr>
                <w:rFonts w:hint="eastAsia" w:ascii="仿宋_GB2312" w:hAnsi="宋体" w:eastAsia="仿宋_GB2312" w:cs="Arial Unicode MS"/>
                <w:szCs w:val="21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印刷供应商打分方法：最低价法。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四、响应文件要求及格式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供应商进行响应的相关文件应按照下述要求撰写，如供应商不按照本要求编制响应文件将承担报价将被拒绝的风险，响应文件每页均需加盖单位公章。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具体要求及格式如下：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（一）资质文件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供应商简况表（仅设计供应商填写）：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467"/>
        <w:gridCol w:w="1866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企业名称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法定代表人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注册地址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邮政编码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成立时间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电话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职工人数</w:t>
            </w:r>
          </w:p>
        </w:tc>
        <w:tc>
          <w:tcPr>
            <w:tcW w:w="25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营业执照编号</w:t>
            </w:r>
          </w:p>
        </w:tc>
        <w:tc>
          <w:tcPr>
            <w:tcW w:w="2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2024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年1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>-4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月可承接项目量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2</w:t>
            </w:r>
            <w:r>
              <w:rPr>
                <w:rFonts w:ascii="仿宋" w:hAnsi="仿宋" w:eastAsia="仿宋"/>
                <w:b/>
                <w:sz w:val="22"/>
                <w:szCs w:val="24"/>
              </w:rPr>
              <w:t>024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年全年可承接项目量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  <w:r>
              <w:rPr>
                <w:rFonts w:ascii="仿宋" w:hAnsi="仿宋" w:eastAsia="仿宋"/>
                <w:b/>
                <w:sz w:val="22"/>
                <w:szCs w:val="24"/>
              </w:rPr>
              <w:t>公司</w:t>
            </w:r>
            <w:r>
              <w:rPr>
                <w:rFonts w:hint="eastAsia" w:ascii="仿宋" w:hAnsi="仿宋" w:eastAsia="仿宋"/>
                <w:b/>
                <w:sz w:val="22"/>
                <w:szCs w:val="24"/>
              </w:rPr>
              <w:t>经营范围简介</w:t>
            </w:r>
          </w:p>
        </w:tc>
        <w:tc>
          <w:tcPr>
            <w:tcW w:w="71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/>
                <w:b/>
                <w:sz w:val="2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注：ESG咨询项目集中在3</w:t>
      </w:r>
      <w:r>
        <w:rPr>
          <w:rFonts w:ascii="仿宋_GB2312" w:eastAsia="仿宋_GB2312"/>
          <w:b/>
          <w:bCs/>
          <w:sz w:val="24"/>
          <w:szCs w:val="24"/>
        </w:rPr>
        <w:t>/4</w:t>
      </w:r>
      <w:r>
        <w:rPr>
          <w:rFonts w:hint="eastAsia" w:ascii="仿宋_GB2312" w:eastAsia="仿宋_GB2312"/>
          <w:b/>
          <w:bCs/>
          <w:sz w:val="24"/>
          <w:szCs w:val="24"/>
        </w:rPr>
        <w:t>月底交付，期间需要实时跟进修改，请供应商认真考虑2</w:t>
      </w:r>
      <w:r>
        <w:rPr>
          <w:rFonts w:ascii="仿宋_GB2312" w:eastAsia="仿宋_GB2312"/>
          <w:b/>
          <w:bCs/>
          <w:sz w:val="24"/>
          <w:szCs w:val="24"/>
        </w:rPr>
        <w:t>024</w:t>
      </w:r>
      <w:r>
        <w:rPr>
          <w:rFonts w:hint="eastAsia" w:ascii="仿宋_GB2312" w:eastAsia="仿宋_GB2312"/>
          <w:b/>
          <w:bCs/>
          <w:sz w:val="24"/>
          <w:szCs w:val="24"/>
        </w:rPr>
        <w:t>年1</w:t>
      </w:r>
      <w:r>
        <w:rPr>
          <w:rFonts w:ascii="仿宋_GB2312" w:eastAsia="仿宋_GB2312"/>
          <w:b/>
          <w:bCs/>
          <w:sz w:val="24"/>
          <w:szCs w:val="24"/>
        </w:rPr>
        <w:t>-4</w:t>
      </w:r>
      <w:r>
        <w:rPr>
          <w:rFonts w:hint="eastAsia" w:ascii="仿宋_GB2312" w:eastAsia="仿宋_GB2312"/>
          <w:b/>
          <w:bCs/>
          <w:sz w:val="24"/>
          <w:szCs w:val="24"/>
        </w:rPr>
        <w:t xml:space="preserve">月最大承接项目量。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供应商营业执照复印件。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近两年业绩证明：类似项目业绩合同复印件（首页、具体内容页及盖章页或其他业绩证明文件），以及相关案例。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设计方案：根据国新咨询给定的相关内容进行设计提案（仅设计供应商提供）。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（二）报价及其他明细表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请供应商按照如下格式进行报价，如有特殊说明，可根据实际情况对项目明细自拟。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 ESG咨询业务设计相关服务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901"/>
        <w:gridCol w:w="638"/>
        <w:gridCol w:w="994"/>
        <w:gridCol w:w="519"/>
        <w:gridCol w:w="861"/>
        <w:gridCol w:w="1046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项目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项目明细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单价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单位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数量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不含税价格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含税价格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ESG报告设计</w:t>
            </w: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报告封面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特殊封面设计（手绘、3D等）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报告内页设计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报告附表设计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ESG报告翻译灌稿</w:t>
            </w: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繁体中文灌稿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英文灌稿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ESG报告长图</w:t>
            </w:r>
          </w:p>
        </w:tc>
        <w:tc>
          <w:tcPr>
            <w:tcW w:w="1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一图读懂ESG报告设计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屏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规格：</w:t>
            </w:r>
            <w:r>
              <w:rPr>
                <w:rFonts w:ascii="仿宋_GB2312" w:hAnsi="仿宋" w:eastAsia="仿宋_GB2312"/>
                <w:szCs w:val="21"/>
              </w:rPr>
              <w:t>1080px</w:t>
            </w:r>
            <w:r>
              <w:rPr>
                <w:rFonts w:ascii="Segoe UI Emoji" w:hAnsi="Segoe UI Emoji" w:eastAsia="仿宋_GB2312" w:cs="Segoe UI Emoji"/>
                <w:szCs w:val="21"/>
              </w:rPr>
              <w:t>✖️</w:t>
            </w:r>
            <w:r>
              <w:rPr>
                <w:rFonts w:ascii="仿宋_GB2312" w:hAnsi="仿宋" w:eastAsia="仿宋_GB2312"/>
                <w:szCs w:val="21"/>
              </w:rPr>
              <w:t>1920px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ESG报告折页</w:t>
            </w: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ESG报告宣传折页设计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1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三折页：9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ascii="Segoe UI Emoji" w:hAnsi="Segoe UI Emoji" w:eastAsia="仿宋_GB2312" w:cs="Segoe UI Emoji"/>
                <w:szCs w:val="21"/>
              </w:rPr>
              <w:t>✖️</w:t>
            </w:r>
            <w:r>
              <w:rPr>
                <w:rFonts w:ascii="仿宋_GB2312" w:hAnsi="仿宋" w:eastAsia="仿宋_GB2312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ESG管理咨询</w:t>
            </w: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PPT设计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ESG管理咨询</w:t>
            </w:r>
          </w:p>
        </w:tc>
        <w:tc>
          <w:tcPr>
            <w:tcW w:w="19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报告封面与内页设计</w:t>
            </w:r>
          </w:p>
        </w:tc>
        <w:tc>
          <w:tcPr>
            <w:tcW w:w="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2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注：不接受任何加急费。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 ESG咨询业务设计工时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326"/>
        <w:gridCol w:w="1641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项目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项目明细</w:t>
            </w:r>
          </w:p>
        </w:tc>
        <w:tc>
          <w:tcPr>
            <w:tcW w:w="17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工时（天）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ESG报告设计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报告封面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需要给出三个封面提案（包含一个特殊封面设计）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报告内页设计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按8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报告附表设计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按2p计算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ESG报告翻译灌稿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繁体中文灌稿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按8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英文灌稿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按8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ESG报告长图</w:t>
            </w:r>
          </w:p>
        </w:tc>
        <w:tc>
          <w:tcPr>
            <w:tcW w:w="24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一图读懂ESG报告设计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按5屏计算，每屏规格：</w:t>
            </w:r>
            <w:r>
              <w:rPr>
                <w:rFonts w:ascii="仿宋_GB2312" w:hAnsi="仿宋" w:eastAsia="仿宋_GB2312"/>
                <w:szCs w:val="21"/>
              </w:rPr>
              <w:t>1080px</w:t>
            </w:r>
            <w:r>
              <w:rPr>
                <w:rFonts w:ascii="Segoe UI Emoji" w:hAnsi="Segoe UI Emoji" w:eastAsia="仿宋_GB2312" w:cs="Segoe UI Emoji"/>
                <w:szCs w:val="21"/>
              </w:rPr>
              <w:t>✖️</w:t>
            </w:r>
            <w:r>
              <w:rPr>
                <w:rFonts w:ascii="仿宋_GB2312" w:hAnsi="仿宋" w:eastAsia="仿宋_GB2312"/>
                <w:szCs w:val="21"/>
              </w:rPr>
              <w:t>1920px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ESG报告折页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ESG报告宣传折页设计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三折页：9</w:t>
            </w:r>
            <w:r>
              <w:rPr>
                <w:rFonts w:ascii="仿宋_GB2312" w:hAnsi="仿宋" w:eastAsia="仿宋_GB2312"/>
                <w:szCs w:val="21"/>
              </w:rPr>
              <w:t>4</w:t>
            </w:r>
            <w:r>
              <w:rPr>
                <w:rFonts w:ascii="Segoe UI Emoji" w:hAnsi="Segoe UI Emoji" w:eastAsia="仿宋_GB2312" w:cs="Segoe UI Emoji"/>
                <w:szCs w:val="21"/>
              </w:rPr>
              <w:t>✖️</w:t>
            </w:r>
            <w:r>
              <w:rPr>
                <w:rFonts w:ascii="仿宋_GB2312" w:hAnsi="仿宋" w:eastAsia="仿宋_GB2312"/>
                <w:szCs w:val="21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ESG管理咨询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PPT设计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按4</w:t>
            </w:r>
            <w:r>
              <w:rPr>
                <w:rFonts w:ascii="仿宋_GB2312" w:hAnsi="仿宋" w:eastAsia="仿宋_GB2312"/>
                <w:szCs w:val="21"/>
              </w:rPr>
              <w:t>0</w:t>
            </w:r>
            <w:r>
              <w:rPr>
                <w:rFonts w:hint="eastAsia" w:ascii="仿宋_GB2312" w:hAnsi="仿宋" w:eastAsia="仿宋_GB2312"/>
                <w:szCs w:val="21"/>
              </w:rPr>
              <w:t>P计算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ESG管理咨询</w:t>
            </w:r>
          </w:p>
        </w:tc>
        <w:tc>
          <w:tcPr>
            <w:tcW w:w="2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报告封面与内页设计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33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按1</w:t>
            </w:r>
            <w:r>
              <w:rPr>
                <w:rFonts w:ascii="仿宋_GB2312" w:hAnsi="仿宋" w:eastAsia="仿宋_GB2312"/>
                <w:szCs w:val="21"/>
              </w:rPr>
              <w:t>00</w:t>
            </w:r>
            <w:r>
              <w:rPr>
                <w:rFonts w:hint="eastAsia" w:ascii="仿宋_GB2312" w:hAnsi="仿宋" w:eastAsia="仿宋_GB2312"/>
                <w:szCs w:val="21"/>
              </w:rPr>
              <w:t>P计算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 ESG咨询业务印刷相关服务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17"/>
        <w:gridCol w:w="806"/>
        <w:gridCol w:w="951"/>
        <w:gridCol w:w="1078"/>
        <w:gridCol w:w="1080"/>
        <w:gridCol w:w="1411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0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供应商报价表（单位：元）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项目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纸张</w:t>
            </w:r>
          </w:p>
        </w:tc>
        <w:tc>
          <w:tcPr>
            <w:tcW w:w="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色彩</w:t>
            </w:r>
          </w:p>
        </w:tc>
        <w:tc>
          <w:tcPr>
            <w:tcW w:w="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尺寸</w:t>
            </w:r>
          </w:p>
        </w:tc>
        <w:tc>
          <w:tcPr>
            <w:tcW w:w="10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P数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册数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不含税价格（元/册）</w:t>
            </w: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含税价格（元/册）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ESG报告</w:t>
            </w:r>
          </w:p>
        </w:tc>
        <w:tc>
          <w:tcPr>
            <w:tcW w:w="181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封面：2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Hans" w:bidi="ar"/>
              </w:rPr>
              <w:t>g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eastAsia="zh-Hans" w:bidi="ar"/>
              </w:rPr>
              <w:t xml:space="preserve"> / 300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Hans" w:bidi="ar"/>
              </w:rPr>
              <w:t>g环保纸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内文：</w:t>
            </w:r>
            <w:r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0g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Hans" w:bidi="ar"/>
              </w:rPr>
              <w:t>环保纸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0"/>
                <w:szCs w:val="20"/>
                <w:lang w:bidi="ar"/>
              </w:rPr>
              <w:t>（彩印胶装）</w:t>
            </w:r>
          </w:p>
        </w:tc>
        <w:tc>
          <w:tcPr>
            <w:tcW w:w="80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彩色</w:t>
            </w:r>
          </w:p>
        </w:tc>
        <w:tc>
          <w:tcPr>
            <w:tcW w:w="95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210*285</w:t>
            </w:r>
          </w:p>
        </w:tc>
        <w:tc>
          <w:tcPr>
            <w:tcW w:w="107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  <w:r>
              <w:rPr>
                <w:rFonts w:ascii="仿宋_GB2312" w:eastAsia="仿宋_GB2312"/>
                <w:szCs w:val="21"/>
              </w:rPr>
              <w:t>0-79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册以下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1-49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0-99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册-</w:t>
            </w:r>
            <w:r>
              <w:rPr>
                <w:rFonts w:ascii="仿宋_GB2312" w:eastAsia="仿宋_GB2312"/>
                <w:szCs w:val="21"/>
              </w:rPr>
              <w:t>150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50-200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册以上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80-89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册以下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0-49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0-100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册-</w:t>
            </w:r>
            <w:r>
              <w:rPr>
                <w:rFonts w:ascii="仿宋_GB2312" w:eastAsia="仿宋_GB2312"/>
                <w:szCs w:val="21"/>
              </w:rPr>
              <w:t>150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50-200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册以上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90-99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册以下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0-49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0-100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册-</w:t>
            </w:r>
            <w:r>
              <w:rPr>
                <w:rFonts w:ascii="仿宋_GB2312" w:eastAsia="仿宋_GB2312"/>
                <w:szCs w:val="21"/>
              </w:rPr>
              <w:t>150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50-200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册以上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00-109</w:t>
            </w: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册以下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0-49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0-100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册-</w:t>
            </w:r>
            <w:r>
              <w:rPr>
                <w:rFonts w:ascii="仿宋_GB2312" w:eastAsia="仿宋_GB2312"/>
                <w:szCs w:val="21"/>
              </w:rPr>
              <w:t>150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50-200</w:t>
            </w:r>
            <w:r>
              <w:rPr>
                <w:rFonts w:hint="eastAsia" w:ascii="仿宋_GB2312" w:eastAsia="仿宋_GB2312"/>
                <w:szCs w:val="21"/>
              </w:rPr>
              <w:t>册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0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5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册以上</w:t>
            </w:r>
          </w:p>
        </w:tc>
        <w:tc>
          <w:tcPr>
            <w:tcW w:w="141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43B2B"/>
    <w:rsid w:val="0E064F10"/>
    <w:rsid w:val="13643C6D"/>
    <w:rsid w:val="21943B2B"/>
    <w:rsid w:val="389619D2"/>
    <w:rsid w:val="676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2024-01-04T08:35:00Z</dcterms:created>
  <dc:creator>孟繁策</dc:creator>
  <cp:lastModifiedBy>孟繁策</cp:lastModifiedBy>
  <dcterms:modified xsi:type="dcterms:W3CDTF">2024-01-04T08:39:40Z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F200FDA436EF4FBE9D3A6B4607DAF610</vt:lpwstr>
  </property>
</Properties>
</file>