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default" w:ascii="Times New Roman" w:hAnsi="Times New Roman" w:eastAsia="仿宋" w:cs="Times New Roman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  <w:highlight w:val="none"/>
          <w:lang w:eastAsia="zh-CN"/>
        </w:rPr>
        <w:t>“新时代国企减债融资（DRF）协同民企共同高质量发展课题”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  <w:highlight w:val="none"/>
        </w:rPr>
        <w:t>联合权益（UE）项目申请表</w:t>
      </w:r>
    </w:p>
    <w:p>
      <w:pPr>
        <w:jc w:val="center"/>
        <w:rPr>
          <w:rFonts w:hint="default" w:ascii="Times New Roman" w:hAnsi="Times New Roman" w:eastAsia="仿宋" w:cs="Times New Roman"/>
          <w:color w:val="auto"/>
          <w:sz w:val="24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8"/>
          <w:highlight w:val="none"/>
        </w:rPr>
        <w:t>（GJDRF-UE-</w:t>
      </w:r>
      <w:r>
        <w:rPr>
          <w:rFonts w:hint="eastAsia" w:ascii="Times New Roman" w:hAnsi="Times New Roman" w:eastAsia="仿宋" w:cs="Times New Roman"/>
          <w:color w:val="auto"/>
          <w:sz w:val="24"/>
          <w:szCs w:val="28"/>
          <w:highlight w:val="none"/>
          <w:lang w:eastAsia="zh-CN"/>
        </w:rPr>
        <w:t>20240708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24"/>
          <w:szCs w:val="28"/>
          <w:highlight w:val="none"/>
        </w:rPr>
        <w:t>）</w:t>
      </w:r>
    </w:p>
    <w:tbl>
      <w:tblPr>
        <w:tblStyle w:val="3"/>
        <w:tblpPr w:leftFromText="180" w:rightFromText="180" w:vertAnchor="text" w:horzAnchor="margin" w:tblpXSpec="center" w:tblpY="11"/>
        <w:tblOverlap w:val="never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0" w:type="dxa"/>
          <w:right w:w="0" w:type="dxa"/>
        </w:tblCellMar>
      </w:tblPr>
      <w:tblGrid>
        <w:gridCol w:w="2843"/>
        <w:gridCol w:w="2259"/>
        <w:gridCol w:w="2048"/>
        <w:gridCol w:w="619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申请企业名称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企业类型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pacing w:val="-5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kern w:val="0"/>
                <w:sz w:val="24"/>
                <w:highlight w:val="none"/>
              </w:rPr>
              <w:t>种（1、</w:t>
            </w:r>
            <w:r>
              <w:rPr>
                <w:rFonts w:ascii="Times New Roman" w:hAnsi="Times New Roman" w:eastAsia="仿宋"/>
                <w:spacing w:val="-5"/>
                <w:sz w:val="24"/>
                <w:highlight w:val="none"/>
              </w:rPr>
              <w:t>国企；2、上市公司；3、民营企业）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pacing w:val="-5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（若选择“1”，请填写下方“实际控制人”相关信息）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注册资本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实际控制人</w:t>
            </w:r>
          </w:p>
        </w:tc>
        <w:tc>
          <w:tcPr>
            <w:tcW w:w="21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实际控制人所属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省市（区/县）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1"/>
                <w:highlight w:val="none"/>
              </w:rPr>
              <w:t>XX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省</w:t>
            </w:r>
            <w:r>
              <w:rPr>
                <w:rFonts w:ascii="Times New Roman" w:hAnsi="Times New Roman" w:eastAsia="仿宋"/>
                <w:bCs/>
                <w:sz w:val="24"/>
                <w:szCs w:val="21"/>
                <w:highlight w:val="none"/>
              </w:rPr>
              <w:t>XX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市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  <w:szCs w:val="21"/>
                <w:highlight w:val="none"/>
              </w:rPr>
              <w:t>XX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>区/县</w:t>
            </w: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）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上一年度实际控制人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本级政府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一般公共预算收入</w:t>
            </w:r>
          </w:p>
        </w:tc>
        <w:tc>
          <w:tcPr>
            <w:tcW w:w="21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亿元（XX年）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843" w:type="dxa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Times New Roman" w:hAnsi="Times New Roman"/>
                <w:color w:val="auto"/>
                <w:highlight w:val="none"/>
              </w:rPr>
            </w:pPr>
            <w:r>
              <w:rPr>
                <w:rStyle w:val="5"/>
                <w:rFonts w:hint="default" w:ascii="Times New Roman" w:hAnsi="Times New Roman"/>
                <w:color w:val="auto"/>
                <w:highlight w:val="none"/>
              </w:rPr>
              <w:t>实际控制人(最终股东)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Style w:val="5"/>
                <w:rFonts w:hint="default" w:ascii="Times New Roman" w:hAnsi="Times New Roman"/>
                <w:color w:val="auto"/>
                <w:spacing w:val="-2"/>
                <w:highlight w:val="none"/>
              </w:rPr>
              <w:t>本级政府债务率风险等级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种</w:t>
            </w:r>
            <w:r>
              <w:rPr>
                <w:rStyle w:val="5"/>
                <w:rFonts w:hint="default" w:ascii="Times New Roman" w:hAnsi="Times New Roman"/>
                <w:color w:val="auto"/>
                <w:highlight w:val="none"/>
              </w:rPr>
              <w:t>（1.红；2.橙；3.黄；4.绿）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国内主体评级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种（1.未到AA级；2.AA级；3.AA+级；4.AAA级）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国际主体评级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无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所属行业</w:t>
            </w:r>
          </w:p>
        </w:tc>
        <w:tc>
          <w:tcPr>
            <w:tcW w:w="21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上一年度总资产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上一年度资产负债率</w:t>
            </w:r>
          </w:p>
        </w:tc>
        <w:tc>
          <w:tcPr>
            <w:tcW w:w="21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上一年度年收入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上一年度税后净利润</w:t>
            </w:r>
          </w:p>
        </w:tc>
        <w:tc>
          <w:tcPr>
            <w:tcW w:w="21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资金用途</w:t>
            </w:r>
          </w:p>
        </w:tc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  <w:tc>
          <w:tcPr>
            <w:tcW w:w="26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还款来源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担保方名称</w:t>
            </w:r>
          </w:p>
        </w:tc>
        <w:tc>
          <w:tcPr>
            <w:tcW w:w="70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担保方国内主体评级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ind w:right="-210" w:rightChars="-100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种（1.AA级；2.AA+级</w:t>
            </w:r>
            <w:r>
              <w:rPr>
                <w:rFonts w:hint="eastAsia" w:ascii="Times New Roman" w:hAnsi="Times New Roman" w:eastAsia="仿宋"/>
                <w:bCs/>
                <w:sz w:val="24"/>
                <w:highlight w:val="none"/>
              </w:rPr>
              <w:t>；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3.AAA级）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hint="default" w:ascii="Times New Roman" w:hAnsi="Times New Roman"/>
                <w:color w:val="auto"/>
                <w:highlight w:val="none"/>
              </w:rPr>
            </w:pPr>
            <w:r>
              <w:rPr>
                <w:rStyle w:val="5"/>
                <w:rFonts w:hint="default" w:ascii="Times New Roman" w:hAnsi="Times New Roman"/>
                <w:color w:val="auto"/>
                <w:highlight w:val="none"/>
              </w:rPr>
              <w:t>是否有隐性债务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Style w:val="5"/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t>（申请企业及担保方）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种（</w:t>
            </w:r>
            <w:r>
              <w:rPr>
                <w:rStyle w:val="5"/>
                <w:rFonts w:hint="default" w:ascii="Times New Roman" w:hAnsi="Times New Roman"/>
                <w:color w:val="auto"/>
                <w:highlight w:val="none"/>
              </w:rPr>
              <w:t>1.是；2.否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）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Style w:val="5"/>
                <w:rFonts w:hint="default" w:ascii="Times New Roman" w:hAnsi="Times New Roman"/>
                <w:color w:val="auto"/>
                <w:highlight w:val="none"/>
              </w:rPr>
              <w:t>（若选择“是”，请说明：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highlight w:val="none"/>
              </w:rPr>
              <w:t>XX企业</w:t>
            </w:r>
            <w:r>
              <w:rPr>
                <w:rStyle w:val="5"/>
                <w:rFonts w:hint="default" w:ascii="Times New Roman" w:hAnsi="Times New Roman"/>
                <w:color w:val="auto"/>
                <w:highlight w:val="none"/>
              </w:rPr>
              <w:t>隐性债务金额XX亿元）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债务是否有违约情况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Style w:val="5"/>
                <w:rFonts w:hint="default" w:ascii="Times New Roman" w:hAnsi="Times New Roman"/>
                <w:color w:val="auto"/>
                <w:sz w:val="21"/>
                <w:szCs w:val="21"/>
                <w:highlight w:val="none"/>
              </w:rPr>
              <w:t>（申请企业及担保方）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ind w:left="-21" w:leftChars="-10" w:right="-21" w:rightChars="-10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种（1.是；2.否）</w:t>
            </w:r>
          </w:p>
          <w:p>
            <w:pPr>
              <w:spacing w:line="260" w:lineRule="exact"/>
              <w:ind w:left="-210" w:leftChars="-100" w:right="-210" w:rightChars="-100"/>
              <w:jc w:val="left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"/>
                <w:bCs/>
                <w:sz w:val="24"/>
                <w:highlight w:val="none"/>
              </w:rPr>
              <w:t>（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highlight w:val="none"/>
              </w:rPr>
              <w:t>若选择“是”，请说明：XX企业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szCs w:val="21"/>
                <w:highlight w:val="none"/>
              </w:rPr>
              <w:t>XX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szCs w:val="21"/>
                <w:highlight w:val="none"/>
              </w:rPr>
              <w:t>XX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highlight w:val="none"/>
              </w:rPr>
              <w:t>债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szCs w:val="21"/>
                <w:highlight w:val="none"/>
              </w:rPr>
              <w:t>XX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highlight w:val="none"/>
              </w:rPr>
              <w:t>亿元发生违约</w:t>
            </w:r>
            <w:r>
              <w:rPr>
                <w:rFonts w:hint="eastAsia" w:ascii="Times New Roman" w:hAnsi="Times New Roman" w:eastAsia="仿宋"/>
                <w:bCs/>
                <w:spacing w:val="-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投放模式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ind w:right="-210" w:rightChars="-100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第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种</w:t>
            </w:r>
            <w:r>
              <w:rPr>
                <w:rFonts w:hint="eastAsia" w:ascii="Times New Roman" w:hAnsi="Times New Roman" w:eastAsia="仿宋"/>
                <w:bCs/>
                <w:sz w:val="24"/>
                <w:highlight w:val="none"/>
              </w:rPr>
              <w:t>（</w:t>
            </w:r>
            <w:r>
              <w:rPr>
                <w:rFonts w:ascii="Times New Roman" w:hAnsi="Times New Roman" w:eastAsia="仿宋"/>
                <w:bCs/>
                <w:spacing w:val="-2"/>
                <w:sz w:val="24"/>
                <w:highlight w:val="none"/>
              </w:rPr>
              <w:t>1.增资扩股；2.SPV项目公司股权；3.委托贷款</w:t>
            </w:r>
            <w:r>
              <w:rPr>
                <w:rFonts w:hint="eastAsia" w:ascii="Times New Roman" w:hAnsi="Times New Roman" w:eastAsia="仿宋"/>
                <w:bCs/>
                <w:spacing w:val="-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融资总规模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亿元</w:t>
            </w:r>
          </w:p>
        </w:tc>
        <w:tc>
          <w:tcPr>
            <w:tcW w:w="20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融资年限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融资成本</w:t>
            </w:r>
          </w:p>
        </w:tc>
        <w:tc>
          <w:tcPr>
            <w:tcW w:w="707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年利率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申请企业联系人</w:t>
            </w:r>
          </w:p>
        </w:tc>
        <w:tc>
          <w:tcPr>
            <w:tcW w:w="22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联系方式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284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推荐人</w:t>
            </w:r>
          </w:p>
        </w:tc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Cs/>
                <w:sz w:val="24"/>
                <w:highlight w:val="none"/>
              </w:rPr>
              <w:t>联系方式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bCs/>
                <w:sz w:val="24"/>
                <w:highlight w:val="none"/>
              </w:rPr>
            </w:pPr>
          </w:p>
        </w:tc>
      </w:tr>
    </w:tbl>
    <w:p>
      <w:pPr>
        <w:widowControl/>
        <w:spacing w:before="156" w:beforeLines="50"/>
        <w:ind w:right="-420" w:rightChars="-200"/>
        <w:jc w:val="both"/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</w:pPr>
    </w:p>
    <w:p>
      <w:pPr>
        <w:widowControl/>
        <w:spacing w:before="156" w:beforeLines="50"/>
        <w:ind w:right="-420" w:rightChars="-200"/>
        <w:jc w:val="right"/>
        <w:rPr>
          <w:rFonts w:hint="default" w:ascii="Times New Roman" w:hAnsi="Times New Roman" w:eastAsia="仿宋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  <w:t>申请企业：XXXXXXXX公司</w:t>
      </w:r>
    </w:p>
    <w:p>
      <w:pPr>
        <w:widowControl/>
        <w:ind w:right="-420" w:rightChars="-200"/>
        <w:jc w:val="right"/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  <w:t>XXXX年 XX 月 XX 日</w:t>
      </w:r>
    </w:p>
    <w:p>
      <w:pPr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  <w:br w:type="page"/>
      </w:r>
    </w:p>
    <w:p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附件：资料清单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最新评级报告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□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申请企业和担保方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的盖章版营业执照复印件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□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申请企业和担保方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的法人身份证复印件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申请企业盖章版公司章程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□ 近3年经审计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财务报表（含附注）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最近一期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□ 近3年融资情况表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最近一年内所发行债券的募集说明书（如有）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截止最新对外担保明细表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或有负债情况（包括未决诉讼、仲裁、对外担保及不可撤销的承诺事项等）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验资报告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机构信用代码证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>□ 征信查询授权书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 w:bidi="ar-SA"/>
        </w:rPr>
        <w:t xml:space="preserve">□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申请企业和担保方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是否有政府隐性债务及化解方案</w:t>
      </w:r>
    </w:p>
    <w:p/>
    <w:p>
      <w:pPr>
        <w:widowControl/>
        <w:ind w:right="-420" w:rightChars="-200"/>
        <w:jc w:val="right"/>
        <w:rPr>
          <w:rFonts w:hint="default" w:ascii="Times New Roman" w:hAnsi="Times New Roman" w:eastAsia="仿宋" w:cs="Times New Roman"/>
          <w:bCs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ZDJiZjU1Y2ZhYmI5OGI2NTllZmY2OTQwMDAzMTAifQ=="/>
  </w:docVars>
  <w:rsids>
    <w:rsidRoot w:val="503F5A97"/>
    <w:rsid w:val="07BA4E29"/>
    <w:rsid w:val="2419299E"/>
    <w:rsid w:val="3F896B4D"/>
    <w:rsid w:val="498B355B"/>
    <w:rsid w:val="503F5A97"/>
    <w:rsid w:val="709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style01"/>
    <w:basedOn w:val="4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774</Characters>
  <Lines>0</Lines>
  <Paragraphs>0</Paragraphs>
  <TotalTime>0</TotalTime>
  <ScaleCrop>false</ScaleCrop>
  <LinksUpToDate>false</LinksUpToDate>
  <CharactersWithSpaces>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2024-04-22T06:47:00Z</dcterms:created>
  <dc:creator>用户</dc:creator>
  <cp:lastModifiedBy>用户</cp:lastModifiedBy>
  <dcterms:modified xsi:type="dcterms:W3CDTF">2024-07-08T01:41:54Z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44DDCC40A475441FBEF6A9EC175188C2_13</vt:lpwstr>
  </property>
</Properties>
</file>